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  <w:r w:rsidRPr="00B35D4A">
        <w:rPr>
          <w:szCs w:val="24"/>
        </w:rPr>
        <w:t>Департамент образования и науки Костромской области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  <w:r w:rsidRPr="00B35D4A">
        <w:rPr>
          <w:szCs w:val="24"/>
        </w:rPr>
        <w:t>Областное государственное бюджетное профессиональное образовательное учреждение</w:t>
      </w:r>
    </w:p>
    <w:p w:rsidR="001F7E69" w:rsidRPr="00B35D4A" w:rsidRDefault="001F7E69" w:rsidP="00B35D4A">
      <w:pPr>
        <w:spacing w:after="0" w:line="240" w:lineRule="auto"/>
        <w:ind w:left="567" w:hanging="567"/>
        <w:jc w:val="center"/>
        <w:rPr>
          <w:szCs w:val="24"/>
        </w:rPr>
      </w:pPr>
      <w:r w:rsidRPr="00B35D4A">
        <w:rPr>
          <w:szCs w:val="24"/>
        </w:rPr>
        <w:t>«Шарьинский политехнический техникум Костромской области»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</w:p>
    <w:p w:rsidR="001F7E69" w:rsidRPr="00B35D4A" w:rsidRDefault="001F7E69" w:rsidP="00B35D4A">
      <w:pPr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caps/>
          <w:szCs w:val="24"/>
        </w:rPr>
      </w:pPr>
      <w:r w:rsidRPr="00B35D4A">
        <w:rPr>
          <w:b/>
          <w:caps/>
          <w:szCs w:val="24"/>
        </w:rPr>
        <w:t>РАБОЧАЯ ПРОГРАММа УЧЕБНОЙ ДИСЦИПЛИНЫ</w:t>
      </w:r>
    </w:p>
    <w:p w:rsidR="001F7E69" w:rsidRPr="00B35D4A" w:rsidRDefault="003170AB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bCs/>
          <w:szCs w:val="24"/>
        </w:rPr>
      </w:pPr>
      <w:r>
        <w:rPr>
          <w:b/>
          <w:caps/>
          <w:szCs w:val="24"/>
        </w:rPr>
        <w:t>ОП 0</w:t>
      </w:r>
      <w:r w:rsidR="001D7B2A">
        <w:rPr>
          <w:b/>
          <w:caps/>
          <w:szCs w:val="24"/>
        </w:rPr>
        <w:t>3</w:t>
      </w:r>
      <w:r>
        <w:rPr>
          <w:b/>
          <w:caps/>
          <w:szCs w:val="24"/>
        </w:rPr>
        <w:t>.</w:t>
      </w:r>
      <w:r w:rsidR="00E55829">
        <w:rPr>
          <w:b/>
          <w:caps/>
          <w:szCs w:val="24"/>
        </w:rPr>
        <w:t xml:space="preserve"> </w:t>
      </w:r>
      <w:r w:rsidR="001F7E69" w:rsidRPr="00B35D4A">
        <w:rPr>
          <w:b/>
          <w:szCs w:val="24"/>
        </w:rPr>
        <w:t>«</w:t>
      </w:r>
      <w:r w:rsidR="001D7B2A">
        <w:rPr>
          <w:b/>
          <w:bCs/>
          <w:szCs w:val="24"/>
        </w:rPr>
        <w:t>Правовое обеспечение профессиональной деятельности</w:t>
      </w:r>
      <w:r w:rsidR="001F7E69" w:rsidRPr="00B35D4A">
        <w:rPr>
          <w:b/>
          <w:bCs/>
          <w:szCs w:val="24"/>
        </w:rPr>
        <w:t>»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</w:p>
    <w:p w:rsidR="001F7E69" w:rsidRPr="00B35D4A" w:rsidRDefault="001F7E69" w:rsidP="00B35D4A">
      <w:pPr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szCs w:val="24"/>
        </w:rPr>
      </w:pPr>
      <w:r w:rsidRPr="00B35D4A">
        <w:rPr>
          <w:szCs w:val="24"/>
        </w:rPr>
        <w:t>Специальность: 08.02.11. «Управление, эксплуатация и обслуживание многоквартирного дома».</w:t>
      </w: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Форма обучения: очная.</w:t>
      </w: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tbl>
      <w:tblPr>
        <w:tblW w:w="10188" w:type="dxa"/>
        <w:tblLook w:val="04A0"/>
      </w:tblPr>
      <w:tblGrid>
        <w:gridCol w:w="4968"/>
        <w:gridCol w:w="5220"/>
      </w:tblGrid>
      <w:tr w:rsidR="001F7E69" w:rsidRPr="00B35D4A" w:rsidTr="001F7E69">
        <w:trPr>
          <w:trHeight w:val="1026"/>
        </w:trPr>
        <w:tc>
          <w:tcPr>
            <w:tcW w:w="4968" w:type="dxa"/>
            <w:hideMark/>
          </w:tcPr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 xml:space="preserve">Разработчик: </w:t>
            </w:r>
          </w:p>
          <w:p w:rsidR="001F7E69" w:rsidRPr="00B35D4A" w:rsidRDefault="00E5582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преподаватель</w:t>
            </w:r>
            <w:r w:rsidR="001F7E69" w:rsidRPr="00B35D4A">
              <w:rPr>
                <w:szCs w:val="24"/>
              </w:rPr>
              <w:t xml:space="preserve"> ОГПБОУ «Шарьинский политехнический техникум Костромской области» </w:t>
            </w:r>
          </w:p>
        </w:tc>
        <w:tc>
          <w:tcPr>
            <w:tcW w:w="5220" w:type="dxa"/>
          </w:tcPr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1D7B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_______________ /</w:t>
            </w:r>
            <w:r w:rsidR="001D7B2A">
              <w:rPr>
                <w:szCs w:val="24"/>
              </w:rPr>
              <w:t>О.С. Бушуева</w:t>
            </w:r>
            <w:r w:rsidRPr="00B35D4A">
              <w:rPr>
                <w:szCs w:val="24"/>
              </w:rPr>
              <w:t>/</w:t>
            </w:r>
          </w:p>
        </w:tc>
      </w:tr>
    </w:tbl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E34C2D" w:rsidRPr="00B35D4A" w:rsidRDefault="001F7E69" w:rsidP="00B35D4A">
      <w:pPr>
        <w:spacing w:after="0" w:line="240" w:lineRule="auto"/>
        <w:jc w:val="center"/>
        <w:rPr>
          <w:b/>
          <w:szCs w:val="24"/>
        </w:rPr>
      </w:pPr>
      <w:r w:rsidRPr="00B35D4A">
        <w:rPr>
          <w:szCs w:val="24"/>
        </w:rPr>
        <w:t>Шарья, 2020 г.</w:t>
      </w:r>
      <w:r w:rsidR="00E34C2D" w:rsidRPr="00B35D4A">
        <w:rPr>
          <w:b/>
          <w:szCs w:val="24"/>
        </w:rPr>
        <w:br w:type="page"/>
      </w: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>СОДЕРЖАНИЕ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31"/>
        <w:gridCol w:w="7964"/>
        <w:gridCol w:w="782"/>
      </w:tblGrid>
      <w:tr w:rsidR="001F7E69" w:rsidRPr="00B35D4A" w:rsidTr="001F7E69">
        <w:trPr>
          <w:trHeight w:val="567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№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Стр.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1.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  <w:lang w:val="en-US"/>
              </w:rPr>
            </w:pPr>
            <w:r w:rsidRPr="00B35D4A">
              <w:rPr>
                <w:szCs w:val="24"/>
                <w:lang w:val="en-US"/>
              </w:rPr>
              <w:t>3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2.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4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3.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7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4.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8</w:t>
            </w:r>
          </w:p>
        </w:tc>
      </w:tr>
    </w:tbl>
    <w:p w:rsidR="001F7E69" w:rsidRPr="00B35D4A" w:rsidRDefault="001F7E69" w:rsidP="00B35D4A">
      <w:pPr>
        <w:spacing w:after="0" w:line="240" w:lineRule="auto"/>
        <w:jc w:val="both"/>
        <w:rPr>
          <w:b/>
          <w:szCs w:val="24"/>
        </w:rPr>
      </w:pPr>
    </w:p>
    <w:p w:rsidR="00E34C2D" w:rsidRPr="00B35D4A" w:rsidRDefault="00E34C2D" w:rsidP="00B35D4A">
      <w:pPr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br w:type="page"/>
      </w:r>
      <w:bookmarkStart w:id="0" w:name="_GoBack"/>
      <w:bookmarkEnd w:id="0"/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 xml:space="preserve">1. </w:t>
      </w:r>
      <w:r w:rsidR="00E315A9" w:rsidRPr="00B35D4A">
        <w:rPr>
          <w:b/>
          <w:szCs w:val="24"/>
        </w:rPr>
        <w:t>ОБЩАЯ ХАРАКТЕРИСТИКА РАБОЧЕЙ ПРОГРАММЫ УЧЕБНОЙ ДИСЦИПЛИНЫ</w:t>
      </w:r>
    </w:p>
    <w:p w:rsidR="001F7E69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b/>
          <w:szCs w:val="24"/>
        </w:rPr>
        <w:t>1.1. Область применения программы</w:t>
      </w:r>
      <w:r w:rsidRPr="00B35D4A">
        <w:rPr>
          <w:szCs w:val="24"/>
        </w:rPr>
        <w:t xml:space="preserve"> </w:t>
      </w:r>
    </w:p>
    <w:p w:rsidR="00E34C2D" w:rsidRPr="00B35D4A" w:rsidRDefault="001F7E69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szCs w:val="24"/>
        </w:rPr>
        <w:t xml:space="preserve">Рабочая </w:t>
      </w:r>
      <w:r w:rsidR="00E34C2D" w:rsidRPr="00B35D4A">
        <w:rPr>
          <w:szCs w:val="24"/>
        </w:rPr>
        <w:t xml:space="preserve">программа учебной дисциплины </w:t>
      </w:r>
      <w:r w:rsidR="008115F0" w:rsidRPr="00B35D4A">
        <w:rPr>
          <w:szCs w:val="24"/>
        </w:rPr>
        <w:t xml:space="preserve">является часть </w:t>
      </w:r>
      <w:r w:rsidR="00E34C2D" w:rsidRPr="00B35D4A">
        <w:rPr>
          <w:szCs w:val="24"/>
        </w:rPr>
        <w:t xml:space="preserve">основной образовательной программы в соответствии с ФГОС СПО </w:t>
      </w:r>
      <w:r w:rsidRPr="00B35D4A">
        <w:rPr>
          <w:szCs w:val="24"/>
        </w:rPr>
        <w:t xml:space="preserve">по специальности </w:t>
      </w:r>
      <w:r w:rsidR="00E34C2D" w:rsidRPr="00B35D4A">
        <w:rPr>
          <w:szCs w:val="24"/>
        </w:rPr>
        <w:t>08.02.11 Управление, эксплуатация и обслуживание многоквартирного дома (квалификация «техник»), утвержденным приказом Министерства образования и науки Российской Федерации от 10.12.2015 г. № 1444.</w:t>
      </w:r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>1.2. Место дисциплины в структуре основной профессиональной образовательной программы</w:t>
      </w:r>
    </w:p>
    <w:p w:rsidR="00E34C2D" w:rsidRPr="00B35D4A" w:rsidRDefault="00A97CCF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Дисциплина </w:t>
      </w:r>
      <w:r w:rsidR="00E34C2D" w:rsidRPr="00B35D4A">
        <w:rPr>
          <w:szCs w:val="24"/>
        </w:rPr>
        <w:t xml:space="preserve">входит в </w:t>
      </w:r>
      <w:r w:rsidR="003170AB">
        <w:rPr>
          <w:szCs w:val="24"/>
        </w:rPr>
        <w:t>профессиональный цикл</w:t>
      </w:r>
      <w:r w:rsidR="001F7E69" w:rsidRPr="00B35D4A">
        <w:rPr>
          <w:szCs w:val="24"/>
        </w:rPr>
        <w:t>.</w:t>
      </w:r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>1.3. Цель и планируемые результаты освоения дисциплины</w:t>
      </w:r>
    </w:p>
    <w:p w:rsidR="00DE6155" w:rsidRPr="00CC0237" w:rsidRDefault="00E34C2D" w:rsidP="00DE6155">
      <w:pPr>
        <w:spacing w:after="0" w:line="240" w:lineRule="auto"/>
        <w:jc w:val="both"/>
        <w:rPr>
          <w:b/>
        </w:rPr>
      </w:pPr>
      <w:r w:rsidRPr="00B35D4A">
        <w:rPr>
          <w:szCs w:val="24"/>
        </w:rPr>
        <w:t>В результате изучения учебно</w:t>
      </w:r>
      <w:r w:rsidR="00B35D4A" w:rsidRPr="00B35D4A">
        <w:rPr>
          <w:szCs w:val="24"/>
        </w:rPr>
        <w:t xml:space="preserve">й дисциплины обучающийся должен </w:t>
      </w:r>
      <w:r w:rsidR="00B35D4A" w:rsidRPr="00B35D4A">
        <w:rPr>
          <w:b/>
          <w:szCs w:val="24"/>
        </w:rPr>
        <w:t xml:space="preserve">уметь: </w:t>
      </w:r>
    </w:p>
    <w:p w:rsidR="001D7B2A" w:rsidRPr="001D7B2A" w:rsidRDefault="001D7B2A" w:rsidP="001D7B2A">
      <w:pPr>
        <w:pStyle w:val="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1D7B2A">
        <w:rPr>
          <w:rFonts w:ascii="TimesNewRomanPSMT" w:eastAsiaTheme="minorHAnsi" w:hAnsi="TimesNewRomanPSMT" w:cs="TimesNewRomanPSMT"/>
          <w:szCs w:val="24"/>
        </w:rPr>
        <w:t>работать с нормативными правовыми документами, использовать их в профессиональной деятельности;</w:t>
      </w:r>
    </w:p>
    <w:p w:rsidR="001D7B2A" w:rsidRPr="001D7B2A" w:rsidRDefault="001D7B2A" w:rsidP="001D7B2A">
      <w:pPr>
        <w:pStyle w:val="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1D7B2A">
        <w:rPr>
          <w:rFonts w:ascii="TimesNewRomanPSMT" w:eastAsiaTheme="minorHAnsi" w:hAnsi="TimesNewRomanPSMT" w:cs="TimesNewRomanPSMT"/>
          <w:szCs w:val="24"/>
        </w:rPr>
        <w:t>защищать свои права в соответствии с гражданским, жилищным, гражданско-процессуальным, уголовным, административным и трудовым законодательством, соблюдать требования действующего законодательства;</w:t>
      </w:r>
    </w:p>
    <w:p w:rsidR="001D7B2A" w:rsidRDefault="001D7B2A" w:rsidP="001D7B2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>
        <w:rPr>
          <w:rFonts w:ascii="TimesNewRomanPSMT" w:eastAsiaTheme="minorHAnsi" w:hAnsi="TimesNewRomanPSMT" w:cs="TimesNewRomanPSMT"/>
          <w:szCs w:val="24"/>
        </w:rPr>
        <w:t>знать:</w:t>
      </w:r>
    </w:p>
    <w:p w:rsidR="00140AA7" w:rsidRPr="001D7B2A" w:rsidRDefault="001D7B2A" w:rsidP="001D7B2A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1D7B2A">
        <w:rPr>
          <w:rFonts w:ascii="TimesNewRomanPSMT" w:eastAsiaTheme="minorHAnsi" w:hAnsi="TimesNewRomanPSMT" w:cs="TimesNewRomanPSMT"/>
          <w:szCs w:val="24"/>
        </w:rPr>
        <w:t>понятие правового регулирования в сфере профессиональной деятельности;</w:t>
      </w:r>
    </w:p>
    <w:p w:rsidR="001D7B2A" w:rsidRPr="001D7B2A" w:rsidRDefault="001D7B2A" w:rsidP="001D7B2A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1D7B2A">
        <w:rPr>
          <w:rFonts w:ascii="TimesNewRomanPSMT" w:eastAsiaTheme="minorHAnsi" w:hAnsi="TimesNewRomanPSMT" w:cs="TimesNewRomanPSMT"/>
          <w:szCs w:val="24"/>
        </w:rPr>
        <w:t>основные положения законодательных актов, постановлений и других нормативных документов всех уровней власти и местного самоуправления, регулирующих правоотношения в области профессиональной деятельности;</w:t>
      </w:r>
    </w:p>
    <w:p w:rsidR="001D7B2A" w:rsidRPr="001D7B2A" w:rsidRDefault="001D7B2A" w:rsidP="001D7B2A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1D7B2A">
        <w:rPr>
          <w:rFonts w:ascii="TimesNewRomanPSMT" w:eastAsiaTheme="minorHAnsi" w:hAnsi="TimesNewRomanPSMT" w:cs="TimesNewRomanPSMT"/>
          <w:szCs w:val="24"/>
        </w:rPr>
        <w:t>права и обязанности работников в сфере профессиональной деятельности;</w:t>
      </w:r>
    </w:p>
    <w:p w:rsidR="001D7B2A" w:rsidRPr="001D7B2A" w:rsidRDefault="001D7B2A" w:rsidP="001D7B2A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1D7B2A">
        <w:rPr>
          <w:rFonts w:ascii="TimesNewRomanPSMT" w:eastAsiaTheme="minorHAnsi" w:hAnsi="TimesNewRomanPSMT" w:cs="TimesNewRomanPSMT"/>
          <w:szCs w:val="24"/>
        </w:rPr>
        <w:t>организационно-правовые формы юридических лиц;</w:t>
      </w:r>
    </w:p>
    <w:p w:rsidR="001D7B2A" w:rsidRPr="001D7B2A" w:rsidRDefault="001D7B2A" w:rsidP="001D7B2A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1D7B2A">
        <w:rPr>
          <w:rFonts w:ascii="TimesNewRomanPSMT" w:eastAsiaTheme="minorHAnsi" w:hAnsi="TimesNewRomanPSMT" w:cs="TimesNewRomanPSMT"/>
          <w:szCs w:val="24"/>
        </w:rPr>
        <w:t>порядок заключения трудового договора и основания его прекращения;</w:t>
      </w:r>
    </w:p>
    <w:p w:rsidR="001D7B2A" w:rsidRPr="001D7B2A" w:rsidRDefault="001D7B2A" w:rsidP="001D7B2A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1D7B2A">
        <w:rPr>
          <w:rFonts w:ascii="TimesNewRomanPSMT" w:eastAsiaTheme="minorHAnsi" w:hAnsi="TimesNewRomanPSMT" w:cs="TimesNewRomanPSMT"/>
          <w:szCs w:val="24"/>
        </w:rPr>
        <w:t>правила оплаты труда;</w:t>
      </w:r>
    </w:p>
    <w:p w:rsidR="001D7B2A" w:rsidRPr="001D7B2A" w:rsidRDefault="001D7B2A" w:rsidP="001D7B2A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1D7B2A">
        <w:rPr>
          <w:rFonts w:ascii="TimesNewRomanPSMT" w:eastAsiaTheme="minorHAnsi" w:hAnsi="TimesNewRomanPSMT" w:cs="TimesNewRomanPSMT"/>
          <w:szCs w:val="24"/>
        </w:rPr>
        <w:t>понятие дисциплинарной и материальной ответственности работника;</w:t>
      </w:r>
    </w:p>
    <w:p w:rsidR="001D7B2A" w:rsidRPr="001D7B2A" w:rsidRDefault="001D7B2A" w:rsidP="001D7B2A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1D7B2A">
        <w:rPr>
          <w:rFonts w:ascii="TimesNewRomanPSMT" w:eastAsiaTheme="minorHAnsi" w:hAnsi="TimesNewRomanPSMT" w:cs="TimesNewRomanPSMT"/>
          <w:szCs w:val="24"/>
        </w:rPr>
        <w:t>роль государственного регулирования в обеспечении занятости населения;</w:t>
      </w:r>
    </w:p>
    <w:p w:rsidR="001D7B2A" w:rsidRPr="001D7B2A" w:rsidRDefault="001D7B2A" w:rsidP="001D7B2A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1D7B2A">
        <w:rPr>
          <w:rFonts w:ascii="TimesNewRomanPSMT" w:eastAsiaTheme="minorHAnsi" w:hAnsi="TimesNewRomanPSMT" w:cs="TimesNewRomanPSMT"/>
          <w:szCs w:val="24"/>
        </w:rPr>
        <w:t>основы права социальной защиты граждан;</w:t>
      </w:r>
    </w:p>
    <w:p w:rsidR="001D7B2A" w:rsidRPr="001D7B2A" w:rsidRDefault="001D7B2A" w:rsidP="001D7B2A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1D7B2A">
        <w:rPr>
          <w:rFonts w:ascii="TimesNewRomanPSMT" w:eastAsiaTheme="minorHAnsi" w:hAnsi="TimesNewRomanPSMT" w:cs="TimesNewRomanPSMT"/>
          <w:szCs w:val="24"/>
        </w:rPr>
        <w:t>виды административных правонарушений и административной ответственности;</w:t>
      </w:r>
    </w:p>
    <w:p w:rsidR="001D7B2A" w:rsidRPr="001D7B2A" w:rsidRDefault="001D7B2A" w:rsidP="001D7B2A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1D7B2A">
        <w:rPr>
          <w:rFonts w:ascii="TimesNewRomanPSMT" w:eastAsiaTheme="minorHAnsi" w:hAnsi="TimesNewRomanPSMT" w:cs="TimesNewRomanPSMT"/>
          <w:szCs w:val="24"/>
        </w:rPr>
        <w:t>нормы защиты нарушенных прав и судебный порядок разрешения споров;</w:t>
      </w:r>
    </w:p>
    <w:p w:rsidR="00B35D4A" w:rsidRPr="00B35D4A" w:rsidRDefault="00B35D4A" w:rsidP="00140AA7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E55829">
        <w:rPr>
          <w:szCs w:val="24"/>
        </w:rPr>
        <w:t>Использование</w:t>
      </w:r>
      <w:r w:rsidRPr="00B35D4A">
        <w:rPr>
          <w:szCs w:val="24"/>
        </w:rPr>
        <w:t xml:space="preserve"> при реализации программы данной дисциплины методов и средств обучения и воспитания, образовательных технологий должно способствовать формированию у обучающихся общих и профессиональных компетенций (в соответствии с требованиями ФГОС СПО), включающими в себя способность: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lastRenderedPageBreak/>
        <w:t>ОК 9. Ориентироваться в условиях частой смены технологий в профессиональной деятельности.</w:t>
      </w:r>
    </w:p>
    <w:p w:rsidR="00E55829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10. Обеспечивать безопасные условия труда в профессиональной деятельности.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1.1. Использовать нормативные правовые, методические и инструктивные документы, регламентирующие деятельность по управлению многоквартирным домом.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1.2. Организовывать рассмотрение на общем собрании собственников помещений в многоквартирном доме, собрании членов товарищества или кооператива вопросов, связанных с управлением многоквартирным домом и осуществлять контроль реализации принятых на них решений.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1.3. Осуществлять прием-передачу, учет и хранение технической и иной документации на многоквартирный дом.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1.4. Восстанавливать и актуализировать документы по результатам мониторинга технического состояния многоквартирного дома.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1.5. Формировать базы данных о собственниках и нанимателях помещений в многоквартирном доме, а также о лицах, использующих общее имущество в многоквартирном доме на основании договоров.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2.1. Вести техническую и иную документацию на многоквартирный дом.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2.2. Проводить технические осмотры конструктивных элементов, инженерного оборудования и систем в многоквартирном доме.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2.3. Подготавливать проектно-сметную документацию на выполнение услуг и работ по эксплуатации, обслуживанию и ремонту общего имущества многоквартирного дома.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2.4. Обеспечивать оказание услуг и проведение работ по эксплуатации, обслуживанию и ремонту общего имущества многоквартирного дома.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2.5. Проводить оперативный учет и контроль качества выполняемых услуг, работ по эксплуатации, обслуживанию и ремонту общего имущества многоквартирного дома и расхода материальных ресурсов.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2.6. Организовывать и контролировать качество услуг по эксплуатации, обслуживанию и ремонту систем водоснабжения, водоотведения, отопления, внутридомового газового оборудования, электрооборудования, лифтового хозяйства, кондиционирования, вентиляции и дымоудаления, охранной и пожарной сигнализации, видеонаблюдения, управления отходами.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2.7. Организовывать и контролировать проведение соответствующих аварийно-ремонтных и восстановительных работ.</w:t>
      </w:r>
    </w:p>
    <w:p w:rsidR="00DD0C1C" w:rsidRPr="004D2D23" w:rsidRDefault="00DD0C1C" w:rsidP="00DD0C1C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3.1. Организовывать проведение работ по благоустройству общего имущества многоквартирного дома и придомовой территории.</w:t>
      </w:r>
    </w:p>
    <w:p w:rsidR="00DD0C1C" w:rsidRDefault="00DD0C1C" w:rsidP="00DD0C1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>
        <w:rPr>
          <w:rFonts w:ascii="TimesNewRomanPSMT" w:eastAsiaTheme="minorHAnsi" w:hAnsi="TimesNewRomanPSMT" w:cs="TimesNewRomanPSMT"/>
          <w:szCs w:val="24"/>
        </w:rPr>
        <w:t>ПК 3.2. Организовывать и обеспечивать контроль работ, связанных с соблюдением санитарного содержания общего имущества многоквартирного дома и придомовой территории.</w:t>
      </w:r>
    </w:p>
    <w:p w:rsidR="00DD0C1C" w:rsidRPr="00064179" w:rsidRDefault="00DD0C1C" w:rsidP="00DD0C1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4D2D23">
        <w:rPr>
          <w:rFonts w:eastAsiaTheme="minorHAnsi"/>
          <w:szCs w:val="24"/>
        </w:rPr>
        <w:t>ПК 3.3. Организовывать и обеспечивать контроль работ, связанных с обеспечением благоприятных и безопасных условий проживания граждан в многоквартирном доме;</w:t>
      </w:r>
    </w:p>
    <w:p w:rsidR="00DD0C1C" w:rsidRPr="004D2D23" w:rsidRDefault="00DD0C1C" w:rsidP="00DD0C1C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4D2D23">
        <w:rPr>
          <w:rFonts w:eastAsiaTheme="minorHAnsi"/>
          <w:szCs w:val="24"/>
        </w:rPr>
        <w:t>ПК 3.4. Вести учетно-отчетную документацию.</w:t>
      </w:r>
    </w:p>
    <w:p w:rsidR="00C1081F" w:rsidRPr="00EF025D" w:rsidRDefault="00C1081F" w:rsidP="00C1081F">
      <w:pPr>
        <w:pStyle w:val="23"/>
        <w:tabs>
          <w:tab w:val="left" w:pos="113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1.4. </w:t>
      </w:r>
      <w:r w:rsidRPr="00EF025D">
        <w:rPr>
          <w:rFonts w:ascii="Times New Roman" w:hAnsi="Times New Roman" w:cs="Times New Roman"/>
          <w:b/>
          <w:sz w:val="24"/>
          <w:szCs w:val="24"/>
        </w:rPr>
        <w:t>Количество часов на освоения программы дисциплины: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6"/>
        <w:gridCol w:w="4680"/>
      </w:tblGrid>
      <w:tr w:rsidR="00C1081F" w:rsidRPr="00CD601B" w:rsidTr="00A97CCF">
        <w:tc>
          <w:tcPr>
            <w:tcW w:w="9356" w:type="dxa"/>
            <w:gridSpan w:val="2"/>
          </w:tcPr>
          <w:p w:rsidR="00C1081F" w:rsidRPr="00CD601B" w:rsidRDefault="00C1081F" w:rsidP="001D7B2A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 xml:space="preserve">Максимальной учебной нагрузки студента </w:t>
            </w:r>
            <w:r w:rsidR="001D7B2A">
              <w:rPr>
                <w:b/>
                <w:szCs w:val="24"/>
              </w:rPr>
              <w:t>75</w:t>
            </w:r>
            <w:r w:rsidRPr="00CD601B">
              <w:rPr>
                <w:szCs w:val="24"/>
              </w:rPr>
              <w:t xml:space="preserve"> час</w:t>
            </w:r>
            <w:r w:rsidR="001D7B2A">
              <w:rPr>
                <w:szCs w:val="24"/>
              </w:rPr>
              <w:t>ов</w:t>
            </w:r>
            <w:r w:rsidRPr="00CD601B">
              <w:rPr>
                <w:szCs w:val="24"/>
              </w:rPr>
              <w:t>, в том числе:</w:t>
            </w:r>
          </w:p>
        </w:tc>
      </w:tr>
      <w:tr w:rsidR="00C1081F" w:rsidRPr="00CD601B" w:rsidTr="00A97CCF">
        <w:tc>
          <w:tcPr>
            <w:tcW w:w="4676" w:type="dxa"/>
            <w:vAlign w:val="center"/>
          </w:tcPr>
          <w:p w:rsidR="00C1081F" w:rsidRPr="00CD601B" w:rsidRDefault="00C1081F" w:rsidP="00A97CCF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>обязательной аудиторной учебной нагрузки (часов)</w:t>
            </w:r>
          </w:p>
        </w:tc>
        <w:tc>
          <w:tcPr>
            <w:tcW w:w="4680" w:type="dxa"/>
            <w:vAlign w:val="center"/>
          </w:tcPr>
          <w:p w:rsidR="00C1081F" w:rsidRPr="00CD601B" w:rsidRDefault="00C1081F" w:rsidP="00A97CCF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>самостоятельная работа (часов)</w:t>
            </w:r>
          </w:p>
        </w:tc>
      </w:tr>
      <w:tr w:rsidR="00C1081F" w:rsidRPr="00CD601B" w:rsidTr="00A97CCF">
        <w:tc>
          <w:tcPr>
            <w:tcW w:w="4676" w:type="dxa"/>
            <w:vAlign w:val="center"/>
          </w:tcPr>
          <w:p w:rsidR="00C1081F" w:rsidRPr="00CD601B" w:rsidRDefault="001D7B2A" w:rsidP="00A97CCF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50</w:t>
            </w:r>
          </w:p>
        </w:tc>
        <w:tc>
          <w:tcPr>
            <w:tcW w:w="4680" w:type="dxa"/>
            <w:vAlign w:val="center"/>
          </w:tcPr>
          <w:p w:rsidR="00C1081F" w:rsidRPr="00CD601B" w:rsidRDefault="001D7B2A" w:rsidP="00A97CCF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25</w:t>
            </w:r>
          </w:p>
        </w:tc>
      </w:tr>
    </w:tbl>
    <w:p w:rsidR="0044367E" w:rsidRPr="00B35D4A" w:rsidRDefault="0044367E" w:rsidP="00C1081F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br w:type="page"/>
      </w:r>
    </w:p>
    <w:p w:rsidR="00E34C2D" w:rsidRPr="00B35D4A" w:rsidRDefault="0044367E" w:rsidP="00B35D4A">
      <w:pPr>
        <w:tabs>
          <w:tab w:val="left" w:pos="4186"/>
        </w:tabs>
        <w:spacing w:after="0" w:line="240" w:lineRule="auto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 xml:space="preserve">2. </w:t>
      </w:r>
      <w:r w:rsidR="004A676F" w:rsidRPr="00B35D4A">
        <w:rPr>
          <w:b/>
          <w:szCs w:val="24"/>
        </w:rPr>
        <w:t>СТРУКТУРА И СОДЕРЖАНИЕ УЧЕБНОЙ ДИСЦИПЛИНЫ</w:t>
      </w:r>
    </w:p>
    <w:p w:rsidR="0044367E" w:rsidRPr="00B35D4A" w:rsidRDefault="0044367E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 xml:space="preserve">2.1. Объем учебной дисциплины и виды учебной работы </w:t>
      </w:r>
    </w:p>
    <w:tbl>
      <w:tblPr>
        <w:tblW w:w="9356" w:type="dxa"/>
        <w:tblInd w:w="-34" w:type="dxa"/>
        <w:tblLayout w:type="fixed"/>
        <w:tblLook w:val="0000"/>
      </w:tblPr>
      <w:tblGrid>
        <w:gridCol w:w="7372"/>
        <w:gridCol w:w="1984"/>
      </w:tblGrid>
      <w:tr w:rsidR="00C1081F" w:rsidRPr="00EF025D" w:rsidTr="00C1081F">
        <w:trPr>
          <w:trHeight w:val="562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1081F" w:rsidRPr="00EF025D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Виды учебных работ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081F" w:rsidRPr="00EF025D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Объем часов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Максимальная учебная нагрузка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1D7B2A" w:rsidP="004D2D23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75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Обязательная аудиторная нагрузка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1D7B2A" w:rsidP="003170AB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</w:tr>
      <w:tr w:rsidR="00C1081F" w:rsidRPr="00EF025D" w:rsidTr="00C1081F">
        <w:tc>
          <w:tcPr>
            <w:tcW w:w="7372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в том числе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C1081F" w:rsidRPr="00EF025D" w:rsidTr="00C1081F">
        <w:tc>
          <w:tcPr>
            <w:tcW w:w="7372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практические занятия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1D7B2A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Самостоятельная работа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1D7B2A" w:rsidP="004D2D23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</w:tr>
      <w:tr w:rsidR="00C1081F" w:rsidRPr="00EF025D" w:rsidTr="00C1081F"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EF025D" w:rsidRDefault="00C1081F" w:rsidP="004D2D23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Промежуточная </w:t>
            </w:r>
            <w:r w:rsidRPr="006E218B">
              <w:rPr>
                <w:szCs w:val="24"/>
              </w:rPr>
              <w:t xml:space="preserve">аттестация в форме </w:t>
            </w:r>
            <w:r w:rsidR="004D2D23">
              <w:rPr>
                <w:szCs w:val="24"/>
              </w:rPr>
              <w:t>дифференцированного зачета</w:t>
            </w:r>
            <w:r w:rsidRPr="006E218B">
              <w:rPr>
                <w:szCs w:val="24"/>
              </w:rPr>
              <w:t xml:space="preserve"> </w:t>
            </w:r>
          </w:p>
        </w:tc>
      </w:tr>
    </w:tbl>
    <w:p w:rsidR="00244E3A" w:rsidRDefault="00244E3A" w:rsidP="00B35D4A">
      <w:pPr>
        <w:spacing w:after="0" w:line="240" w:lineRule="auto"/>
        <w:jc w:val="both"/>
        <w:rPr>
          <w:szCs w:val="24"/>
          <w:lang w:eastAsia="ru-RU"/>
        </w:rPr>
      </w:pPr>
    </w:p>
    <w:p w:rsidR="004B3A06" w:rsidRPr="00B35D4A" w:rsidRDefault="004B3A06" w:rsidP="00B35D4A">
      <w:pPr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br w:type="page"/>
      </w:r>
    </w:p>
    <w:p w:rsidR="004B3A06" w:rsidRPr="00B35D4A" w:rsidRDefault="004B3A06" w:rsidP="00B35D4A">
      <w:pPr>
        <w:tabs>
          <w:tab w:val="left" w:pos="4186"/>
        </w:tabs>
        <w:spacing w:after="0" w:line="240" w:lineRule="auto"/>
        <w:ind w:firstLine="709"/>
        <w:jc w:val="both"/>
        <w:rPr>
          <w:b/>
          <w:szCs w:val="24"/>
        </w:rPr>
        <w:sectPr w:rsidR="004B3A06" w:rsidRPr="00B35D4A" w:rsidSect="00B35D4A">
          <w:pgSz w:w="11906" w:h="16838"/>
          <w:pgMar w:top="1134" w:right="850" w:bottom="1134" w:left="1701" w:header="680" w:footer="708" w:gutter="0"/>
          <w:pgNumType w:start="1"/>
          <w:cols w:space="708"/>
          <w:titlePg/>
          <w:docGrid w:linePitch="360"/>
        </w:sectPr>
      </w:pPr>
    </w:p>
    <w:p w:rsidR="00E34C2D" w:rsidRPr="00B35D4A" w:rsidRDefault="004B3A06" w:rsidP="00B35D4A">
      <w:pPr>
        <w:tabs>
          <w:tab w:val="left" w:pos="4186"/>
        </w:tabs>
        <w:spacing w:after="0" w:line="240" w:lineRule="auto"/>
        <w:ind w:firstLine="709"/>
        <w:jc w:val="both"/>
        <w:rPr>
          <w:b/>
          <w:szCs w:val="24"/>
        </w:rPr>
      </w:pPr>
      <w:r w:rsidRPr="00B35D4A">
        <w:rPr>
          <w:b/>
          <w:szCs w:val="24"/>
        </w:rPr>
        <w:lastRenderedPageBreak/>
        <w:t>2.2. Тематический план и содержание учебной дисциплины</w:t>
      </w:r>
    </w:p>
    <w:tbl>
      <w:tblPr>
        <w:tblW w:w="4915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8788"/>
        <w:gridCol w:w="1419"/>
        <w:gridCol w:w="1209"/>
      </w:tblGrid>
      <w:tr w:rsidR="001D7B2A" w:rsidRPr="00CF5EE8" w:rsidTr="001D7B2A">
        <w:tc>
          <w:tcPr>
            <w:tcW w:w="1073" w:type="pct"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CF5EE8">
              <w:rPr>
                <w:b/>
                <w:bCs/>
                <w:color w:val="000000"/>
                <w:szCs w:val="24"/>
                <w:lang w:eastAsia="ru-RU"/>
              </w:rPr>
              <w:t xml:space="preserve">Наименование разделов и тем </w:t>
            </w:r>
          </w:p>
        </w:tc>
        <w:tc>
          <w:tcPr>
            <w:tcW w:w="3023" w:type="pct"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CF5EE8">
              <w:rPr>
                <w:b/>
                <w:bCs/>
                <w:color w:val="000000"/>
                <w:szCs w:val="24"/>
                <w:lang w:eastAsia="ru-RU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CF5EE8">
              <w:rPr>
                <w:b/>
                <w:bCs/>
                <w:color w:val="000000"/>
                <w:szCs w:val="24"/>
                <w:lang w:eastAsia="ru-RU"/>
              </w:rPr>
              <w:t>обучающихся</w:t>
            </w:r>
            <w:proofErr w:type="gramEnd"/>
            <w:r w:rsidRPr="00CF5EE8">
              <w:rPr>
                <w:b/>
                <w:bCs/>
                <w:color w:val="000000"/>
                <w:szCs w:val="24"/>
                <w:lang w:eastAsia="ru-RU"/>
              </w:rPr>
              <w:t xml:space="preserve"> </w:t>
            </w:r>
          </w:p>
        </w:tc>
        <w:tc>
          <w:tcPr>
            <w:tcW w:w="488" w:type="pct"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CF5EE8">
              <w:rPr>
                <w:b/>
                <w:bCs/>
                <w:color w:val="000000"/>
                <w:szCs w:val="24"/>
                <w:lang w:eastAsia="ru-RU"/>
              </w:rPr>
              <w:t xml:space="preserve">Объем часов </w:t>
            </w:r>
          </w:p>
        </w:tc>
        <w:tc>
          <w:tcPr>
            <w:tcW w:w="416" w:type="pct"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CF5EE8">
              <w:rPr>
                <w:b/>
                <w:bCs/>
                <w:color w:val="000000"/>
                <w:szCs w:val="24"/>
                <w:lang w:eastAsia="ru-RU"/>
              </w:rPr>
              <w:t xml:space="preserve">Уровень освоения </w:t>
            </w:r>
          </w:p>
        </w:tc>
      </w:tr>
      <w:tr w:rsidR="001D7B2A" w:rsidRPr="00CF5EE8" w:rsidTr="001D7B2A">
        <w:tc>
          <w:tcPr>
            <w:tcW w:w="1073" w:type="pct"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CF5EE8">
              <w:rPr>
                <w:iCs/>
                <w:color w:val="000000"/>
                <w:szCs w:val="24"/>
                <w:lang w:eastAsia="ru-RU"/>
              </w:rPr>
              <w:t xml:space="preserve">1 </w:t>
            </w:r>
          </w:p>
        </w:tc>
        <w:tc>
          <w:tcPr>
            <w:tcW w:w="3023" w:type="pct"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CF5EE8">
              <w:rPr>
                <w:iCs/>
                <w:color w:val="000000"/>
                <w:szCs w:val="24"/>
                <w:lang w:eastAsia="ru-RU"/>
              </w:rPr>
              <w:t xml:space="preserve">2 </w:t>
            </w:r>
          </w:p>
        </w:tc>
        <w:tc>
          <w:tcPr>
            <w:tcW w:w="488" w:type="pct"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CF5EE8">
              <w:rPr>
                <w:iCs/>
                <w:color w:val="000000"/>
                <w:szCs w:val="24"/>
                <w:lang w:eastAsia="ru-RU"/>
              </w:rPr>
              <w:t xml:space="preserve">3 </w:t>
            </w:r>
          </w:p>
        </w:tc>
        <w:tc>
          <w:tcPr>
            <w:tcW w:w="416" w:type="pct"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CF5EE8">
              <w:rPr>
                <w:iCs/>
                <w:color w:val="000000"/>
                <w:szCs w:val="24"/>
                <w:lang w:eastAsia="ru-RU"/>
              </w:rPr>
              <w:t xml:space="preserve">4 </w:t>
            </w:r>
          </w:p>
        </w:tc>
      </w:tr>
      <w:tr w:rsidR="001D7B2A" w:rsidRPr="00CF5EE8" w:rsidTr="001D7B2A">
        <w:tc>
          <w:tcPr>
            <w:tcW w:w="1073" w:type="pct"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4"/>
                <w:lang w:eastAsia="ru-RU"/>
              </w:rPr>
            </w:pPr>
            <w:r w:rsidRPr="00CF5EE8">
              <w:rPr>
                <w:b/>
                <w:bCs/>
                <w:color w:val="000000"/>
                <w:szCs w:val="24"/>
                <w:lang w:eastAsia="ru-RU"/>
              </w:rPr>
              <w:t xml:space="preserve">Раздел 1. Право и законодательство </w:t>
            </w:r>
          </w:p>
        </w:tc>
        <w:tc>
          <w:tcPr>
            <w:tcW w:w="3023" w:type="pct"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488" w:type="pct"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CF5EE8">
              <w:rPr>
                <w:b/>
                <w:bCs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416" w:type="pct"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4"/>
                <w:highlight w:val="lightGray"/>
                <w:lang w:eastAsia="ru-RU"/>
              </w:rPr>
            </w:pPr>
          </w:p>
        </w:tc>
      </w:tr>
      <w:tr w:rsidR="001D7B2A" w:rsidRPr="00CF5EE8" w:rsidTr="001D7B2A">
        <w:tc>
          <w:tcPr>
            <w:tcW w:w="1073" w:type="pct"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4"/>
                <w:lang w:eastAsia="ru-RU"/>
              </w:rPr>
            </w:pPr>
            <w:r w:rsidRPr="00CF5EE8">
              <w:rPr>
                <w:color w:val="000000"/>
                <w:szCs w:val="24"/>
                <w:lang w:eastAsia="ru-RU"/>
              </w:rPr>
              <w:t xml:space="preserve">Введение </w:t>
            </w:r>
          </w:p>
        </w:tc>
        <w:tc>
          <w:tcPr>
            <w:tcW w:w="3023" w:type="pc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color w:val="000000"/>
                <w:szCs w:val="24"/>
                <w:lang w:eastAsia="ru-RU"/>
              </w:rPr>
              <w:t xml:space="preserve">Содержание, значение и задачи дисциплины. </w:t>
            </w:r>
          </w:p>
        </w:tc>
        <w:tc>
          <w:tcPr>
            <w:tcW w:w="488" w:type="pc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color w:val="000000"/>
                <w:szCs w:val="24"/>
                <w:lang w:eastAsia="ru-RU"/>
              </w:rPr>
              <w:t xml:space="preserve">2 </w:t>
            </w:r>
          </w:p>
        </w:tc>
        <w:tc>
          <w:tcPr>
            <w:tcW w:w="416" w:type="pct"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CF5EE8">
              <w:rPr>
                <w:color w:val="000000"/>
                <w:szCs w:val="24"/>
                <w:lang w:eastAsia="ru-RU"/>
              </w:rPr>
              <w:t xml:space="preserve">2 </w:t>
            </w:r>
          </w:p>
        </w:tc>
      </w:tr>
      <w:tr w:rsidR="001D7B2A" w:rsidRPr="00CF5EE8" w:rsidTr="001D7B2A">
        <w:tc>
          <w:tcPr>
            <w:tcW w:w="1073" w:type="pct"/>
            <w:vMerge w:val="restart"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4"/>
                <w:lang w:eastAsia="ru-RU"/>
              </w:rPr>
            </w:pPr>
            <w:r w:rsidRPr="00CF5EE8">
              <w:rPr>
                <w:b/>
                <w:color w:val="000000"/>
                <w:szCs w:val="24"/>
                <w:lang w:eastAsia="ru-RU"/>
              </w:rPr>
              <w:t>Тема 1.1.</w:t>
            </w:r>
            <w:r w:rsidRPr="00CF5EE8">
              <w:rPr>
                <w:color w:val="000000"/>
                <w:szCs w:val="24"/>
                <w:lang w:eastAsia="ru-RU"/>
              </w:rPr>
              <w:t xml:space="preserve"> Конституция РФ – основной закон государства. </w:t>
            </w:r>
            <w:r w:rsidRPr="00CF5EE8">
              <w:rPr>
                <w:b/>
                <w:bCs/>
                <w:color w:val="000000"/>
                <w:szCs w:val="24"/>
                <w:lang w:eastAsia="ru-RU"/>
              </w:rPr>
              <w:t xml:space="preserve"> </w:t>
            </w:r>
          </w:p>
        </w:tc>
        <w:tc>
          <w:tcPr>
            <w:tcW w:w="3023" w:type="pc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488" w:type="pct"/>
            <w:vMerge w:val="restar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416" w:type="pct"/>
            <w:vMerge w:val="restart"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CF5EE8">
              <w:rPr>
                <w:color w:val="000000"/>
                <w:szCs w:val="24"/>
                <w:lang w:eastAsia="ru-RU"/>
              </w:rPr>
              <w:t>2</w:t>
            </w:r>
          </w:p>
        </w:tc>
      </w:tr>
      <w:tr w:rsidR="001D7B2A" w:rsidRPr="00CF5EE8" w:rsidTr="001D7B2A">
        <w:tc>
          <w:tcPr>
            <w:tcW w:w="1073" w:type="pct"/>
            <w:vMerge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3023" w:type="pc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color w:val="000000"/>
                <w:szCs w:val="24"/>
                <w:lang w:eastAsia="ru-RU"/>
              </w:rPr>
              <w:t xml:space="preserve">Общее понятие Конституции, ее форма. Классификация Конституций. Конституция РФ: основные черты, особенности, функции и юридические свойства. </w:t>
            </w:r>
          </w:p>
        </w:tc>
        <w:tc>
          <w:tcPr>
            <w:tcW w:w="488" w:type="pct"/>
            <w:vMerge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</w:tr>
      <w:tr w:rsidR="001D7B2A" w:rsidRPr="00CF5EE8" w:rsidTr="001D7B2A">
        <w:tc>
          <w:tcPr>
            <w:tcW w:w="1073" w:type="pct"/>
            <w:vMerge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3023" w:type="pc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color w:val="000000"/>
                <w:szCs w:val="24"/>
                <w:lang w:eastAsia="ru-RU"/>
              </w:rPr>
              <w:t xml:space="preserve">Права человека и гражданина в Конституции РФ. </w:t>
            </w:r>
          </w:p>
        </w:tc>
        <w:tc>
          <w:tcPr>
            <w:tcW w:w="488" w:type="pct"/>
            <w:vMerge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</w:tr>
      <w:tr w:rsidR="001D7B2A" w:rsidRPr="00CF5EE8" w:rsidTr="001D7B2A">
        <w:trPr>
          <w:trHeight w:val="439"/>
        </w:trPr>
        <w:tc>
          <w:tcPr>
            <w:tcW w:w="1073" w:type="pct"/>
            <w:vMerge w:val="restart"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Cs w:val="24"/>
                <w:lang w:eastAsia="ru-RU"/>
              </w:rPr>
            </w:pPr>
            <w:r w:rsidRPr="00CF5EE8">
              <w:rPr>
                <w:b/>
                <w:color w:val="000000"/>
                <w:szCs w:val="24"/>
                <w:lang w:eastAsia="ru-RU"/>
              </w:rPr>
              <w:t>Тема 1.2.</w:t>
            </w:r>
          </w:p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4"/>
                <w:lang w:eastAsia="ru-RU"/>
              </w:rPr>
            </w:pPr>
            <w:r w:rsidRPr="00CF5EE8">
              <w:rPr>
                <w:color w:val="000000"/>
                <w:szCs w:val="24"/>
                <w:lang w:eastAsia="ru-RU"/>
              </w:rPr>
              <w:t>Конституционные основы правового статуса личности.</w:t>
            </w:r>
          </w:p>
        </w:tc>
        <w:tc>
          <w:tcPr>
            <w:tcW w:w="3023" w:type="pct"/>
            <w:shd w:val="clear" w:color="auto" w:fill="auto"/>
          </w:tcPr>
          <w:p w:rsidR="001D7B2A" w:rsidRPr="001D7B2A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color w:val="000000"/>
                <w:szCs w:val="24"/>
                <w:lang w:eastAsia="ru-RU"/>
              </w:rPr>
              <w:t xml:space="preserve">Основы правового статуса личности. Понятие и классификация конституционных прав и свобод человека и гражданина. Обязанности гражданина РФ. </w:t>
            </w:r>
          </w:p>
        </w:tc>
        <w:tc>
          <w:tcPr>
            <w:tcW w:w="488" w:type="pct"/>
            <w:vMerge w:val="restar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416" w:type="pct"/>
            <w:vMerge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D7B2A" w:rsidRPr="00CF5EE8" w:rsidTr="001D7B2A">
        <w:trPr>
          <w:trHeight w:val="266"/>
        </w:trPr>
        <w:tc>
          <w:tcPr>
            <w:tcW w:w="1073" w:type="pct"/>
            <w:vMerge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3023" w:type="pc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color w:val="000000"/>
                <w:szCs w:val="24"/>
                <w:lang w:eastAsia="ru-RU"/>
              </w:rPr>
              <w:t xml:space="preserve">Гарантии конституционных прав и свобод личности </w:t>
            </w:r>
          </w:p>
        </w:tc>
        <w:tc>
          <w:tcPr>
            <w:tcW w:w="488" w:type="pct"/>
            <w:vMerge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D7B2A" w:rsidRPr="00CF5EE8" w:rsidTr="001D7B2A">
        <w:trPr>
          <w:trHeight w:val="733"/>
        </w:trPr>
        <w:tc>
          <w:tcPr>
            <w:tcW w:w="1073" w:type="pct"/>
            <w:vMerge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3023" w:type="pc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color w:val="000000"/>
                <w:szCs w:val="24"/>
                <w:lang w:eastAsia="ru-RU"/>
              </w:rPr>
              <w:t>Понятие правового регулирования в сфере профессиональной деятельности. Законодательные акты и иные нормативно-правовые документы, регулирующие правоотношения в профессиональной деятельности.</w:t>
            </w:r>
          </w:p>
        </w:tc>
        <w:tc>
          <w:tcPr>
            <w:tcW w:w="488" w:type="pct"/>
            <w:vMerge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D7B2A" w:rsidRPr="00CF5EE8" w:rsidTr="001D7B2A">
        <w:tc>
          <w:tcPr>
            <w:tcW w:w="1073" w:type="pct"/>
            <w:vMerge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3023" w:type="pc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b/>
                <w:color w:val="000000"/>
                <w:szCs w:val="24"/>
                <w:lang w:eastAsia="ru-RU"/>
              </w:rPr>
              <w:t>Самостоятельная работа:</w:t>
            </w:r>
            <w:r w:rsidRPr="00CF5EE8">
              <w:rPr>
                <w:color w:val="000000"/>
                <w:szCs w:val="24"/>
                <w:lang w:eastAsia="ru-RU"/>
              </w:rPr>
              <w:t xml:space="preserve"> выполнение домашних заданий по разделу 1. </w:t>
            </w:r>
          </w:p>
          <w:p w:rsidR="001D7B2A" w:rsidRPr="001D7B2A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>
              <w:rPr>
                <w:b/>
                <w:color w:val="000000"/>
                <w:szCs w:val="24"/>
                <w:lang w:eastAsia="ru-RU"/>
              </w:rPr>
              <w:t>Т</w:t>
            </w:r>
            <w:r w:rsidRPr="00CF5EE8">
              <w:rPr>
                <w:b/>
                <w:color w:val="000000"/>
                <w:szCs w:val="24"/>
                <w:lang w:eastAsia="ru-RU"/>
              </w:rPr>
              <w:t>ематика внеаудиторной самостоятельной работы.</w:t>
            </w:r>
            <w:r w:rsidRPr="00CF5EE8">
              <w:rPr>
                <w:color w:val="000000"/>
                <w:szCs w:val="24"/>
                <w:lang w:eastAsia="ru-RU"/>
              </w:rPr>
              <w:t xml:space="preserve"> Роль правовой информации в познании права. Право и мораль: общее и особенное. Личные неимущественные права граждан: честь, достоинство, имя. Конституционные обязанности человека и гражданина.</w:t>
            </w:r>
          </w:p>
        </w:tc>
        <w:tc>
          <w:tcPr>
            <w:tcW w:w="488" w:type="pc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416" w:type="pct"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D7B2A" w:rsidRPr="00CF5EE8" w:rsidTr="001D7B2A">
        <w:tc>
          <w:tcPr>
            <w:tcW w:w="1073" w:type="pct"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4"/>
                <w:lang w:eastAsia="ru-RU"/>
              </w:rPr>
            </w:pPr>
            <w:r w:rsidRPr="00CF5EE8">
              <w:rPr>
                <w:b/>
                <w:bCs/>
                <w:color w:val="000000"/>
                <w:szCs w:val="24"/>
                <w:lang w:eastAsia="ru-RU"/>
              </w:rPr>
              <w:t xml:space="preserve">Раздел 2. Право и экономика. </w:t>
            </w:r>
          </w:p>
        </w:tc>
        <w:tc>
          <w:tcPr>
            <w:tcW w:w="3023" w:type="pc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488" w:type="pc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b/>
                <w:bCs/>
                <w:color w:val="000000"/>
                <w:szCs w:val="24"/>
                <w:lang w:eastAsia="ru-RU"/>
              </w:rPr>
              <w:t>16</w:t>
            </w:r>
          </w:p>
        </w:tc>
        <w:tc>
          <w:tcPr>
            <w:tcW w:w="416" w:type="pct"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</w:tr>
      <w:tr w:rsidR="001D7B2A" w:rsidRPr="00CF5EE8" w:rsidTr="001D7B2A">
        <w:tc>
          <w:tcPr>
            <w:tcW w:w="1073" w:type="pct"/>
            <w:vMerge w:val="restart"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b/>
                <w:color w:val="000000"/>
                <w:szCs w:val="24"/>
                <w:lang w:eastAsia="ru-RU"/>
              </w:rPr>
              <w:t>Тема 2.1.</w:t>
            </w:r>
            <w:r w:rsidRPr="00CF5EE8">
              <w:rPr>
                <w:color w:val="000000"/>
                <w:szCs w:val="24"/>
                <w:lang w:eastAsia="ru-RU"/>
              </w:rPr>
              <w:t xml:space="preserve"> Правовое регулирование экономических отношений </w:t>
            </w:r>
          </w:p>
        </w:tc>
        <w:tc>
          <w:tcPr>
            <w:tcW w:w="3023" w:type="pc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488" w:type="pct"/>
            <w:vMerge w:val="restar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olor w:val="000000"/>
                <w:szCs w:val="24"/>
                <w:lang w:eastAsia="ru-RU"/>
              </w:rPr>
            </w:pPr>
            <w:r w:rsidRPr="00CF5EE8">
              <w:rPr>
                <w:b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416" w:type="pct"/>
            <w:vMerge w:val="restart"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CF5EE8">
              <w:rPr>
                <w:color w:val="000000"/>
                <w:szCs w:val="24"/>
                <w:lang w:eastAsia="ru-RU"/>
              </w:rPr>
              <w:t>2</w:t>
            </w:r>
          </w:p>
        </w:tc>
      </w:tr>
      <w:tr w:rsidR="001D7B2A" w:rsidRPr="00CF5EE8" w:rsidTr="001D7B2A">
        <w:trPr>
          <w:trHeight w:val="263"/>
        </w:trPr>
        <w:tc>
          <w:tcPr>
            <w:tcW w:w="1073" w:type="pct"/>
            <w:vMerge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3023" w:type="pc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color w:val="000000"/>
                <w:szCs w:val="24"/>
                <w:lang w:eastAsia="ru-RU"/>
              </w:rPr>
              <w:t xml:space="preserve">Рыночная экономика как объект воздействия права. Понятие предпринимательской деятельности, ее признаки. Отрасли права, регулирующие хозяйственные отношения в РФ, их источники. </w:t>
            </w:r>
          </w:p>
        </w:tc>
        <w:tc>
          <w:tcPr>
            <w:tcW w:w="488" w:type="pct"/>
            <w:vMerge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</w:tr>
      <w:tr w:rsidR="001D7B2A" w:rsidRPr="00CF5EE8" w:rsidTr="001D7B2A">
        <w:trPr>
          <w:trHeight w:val="263"/>
        </w:trPr>
        <w:tc>
          <w:tcPr>
            <w:tcW w:w="1073" w:type="pct"/>
            <w:vMerge w:val="restart"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4"/>
                <w:lang w:eastAsia="ru-RU"/>
              </w:rPr>
            </w:pPr>
            <w:r w:rsidRPr="00CF5EE8">
              <w:rPr>
                <w:b/>
                <w:color w:val="000000"/>
                <w:szCs w:val="24"/>
                <w:lang w:eastAsia="ru-RU"/>
              </w:rPr>
              <w:t>Тема 2.2.</w:t>
            </w:r>
            <w:r w:rsidRPr="00CF5EE8">
              <w:rPr>
                <w:color w:val="000000"/>
                <w:szCs w:val="24"/>
                <w:lang w:eastAsia="ru-RU"/>
              </w:rPr>
              <w:t xml:space="preserve"> Правовое положение субъек</w:t>
            </w:r>
            <w:r w:rsidR="002F5B5A">
              <w:rPr>
                <w:color w:val="000000"/>
                <w:szCs w:val="24"/>
                <w:lang w:eastAsia="ru-RU"/>
              </w:rPr>
              <w:t>тов предприним</w:t>
            </w:r>
            <w:r w:rsidRPr="00CF5EE8">
              <w:rPr>
                <w:color w:val="000000"/>
                <w:szCs w:val="24"/>
                <w:lang w:eastAsia="ru-RU"/>
              </w:rPr>
              <w:t xml:space="preserve">ательской </w:t>
            </w:r>
            <w:r w:rsidRPr="00CF5EE8">
              <w:rPr>
                <w:color w:val="000000"/>
                <w:szCs w:val="24"/>
                <w:lang w:eastAsia="ru-RU"/>
              </w:rPr>
              <w:lastRenderedPageBreak/>
              <w:t>деятельности</w:t>
            </w:r>
          </w:p>
        </w:tc>
        <w:tc>
          <w:tcPr>
            <w:tcW w:w="3023" w:type="pc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b/>
                <w:bCs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88" w:type="pct"/>
            <w:vMerge w:val="restart"/>
            <w:shd w:val="clear" w:color="auto" w:fill="auto"/>
          </w:tcPr>
          <w:p w:rsidR="001D7B2A" w:rsidRPr="002F5B5A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b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416" w:type="pct"/>
            <w:vMerge w:val="restart"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CF5EE8">
              <w:rPr>
                <w:color w:val="000000"/>
                <w:szCs w:val="24"/>
                <w:lang w:eastAsia="ru-RU"/>
              </w:rPr>
              <w:t>2</w:t>
            </w:r>
          </w:p>
        </w:tc>
      </w:tr>
      <w:tr w:rsidR="001D7B2A" w:rsidRPr="00CF5EE8" w:rsidTr="001D7B2A">
        <w:trPr>
          <w:trHeight w:val="275"/>
        </w:trPr>
        <w:tc>
          <w:tcPr>
            <w:tcW w:w="1073" w:type="pct"/>
            <w:vMerge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3023" w:type="pc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color w:val="000000"/>
                <w:szCs w:val="24"/>
                <w:lang w:eastAsia="ru-RU"/>
              </w:rPr>
              <w:t xml:space="preserve">Понятие и признаки субъектов предпринимательской деятельности. Виды субъектов предпринимательского права </w:t>
            </w:r>
          </w:p>
        </w:tc>
        <w:tc>
          <w:tcPr>
            <w:tcW w:w="488" w:type="pct"/>
            <w:vMerge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</w:tr>
      <w:tr w:rsidR="001D7B2A" w:rsidRPr="00CF5EE8" w:rsidTr="001D7B2A">
        <w:trPr>
          <w:trHeight w:val="540"/>
        </w:trPr>
        <w:tc>
          <w:tcPr>
            <w:tcW w:w="1073" w:type="pct"/>
            <w:vMerge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3023" w:type="pc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color w:val="000000"/>
                <w:szCs w:val="24"/>
                <w:lang w:eastAsia="ru-RU"/>
              </w:rPr>
              <w:t>Понятие юридического лица, его признаки. Организационно-правовые формы юридических лиц. Создание, реорганизация, ликвидация юридических лиц.</w:t>
            </w:r>
          </w:p>
        </w:tc>
        <w:tc>
          <w:tcPr>
            <w:tcW w:w="488" w:type="pct"/>
            <w:vMerge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</w:tr>
      <w:tr w:rsidR="001D7B2A" w:rsidRPr="00CF5EE8" w:rsidTr="002F5B5A">
        <w:trPr>
          <w:trHeight w:val="414"/>
        </w:trPr>
        <w:tc>
          <w:tcPr>
            <w:tcW w:w="1073" w:type="pct"/>
            <w:vMerge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3023" w:type="pc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color w:val="000000"/>
                <w:szCs w:val="24"/>
                <w:lang w:eastAsia="ru-RU"/>
              </w:rPr>
              <w:t xml:space="preserve">Несостоятельность (банкротство) субъектов предпринимательской деятельности: понятие, признаки, порядок. </w:t>
            </w:r>
          </w:p>
        </w:tc>
        <w:tc>
          <w:tcPr>
            <w:tcW w:w="488" w:type="pct"/>
            <w:vMerge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</w:tr>
      <w:tr w:rsidR="002F5B5A" w:rsidRPr="00CF5EE8" w:rsidTr="001D7B2A">
        <w:trPr>
          <w:trHeight w:val="275"/>
        </w:trPr>
        <w:tc>
          <w:tcPr>
            <w:tcW w:w="1073" w:type="pct"/>
            <w:vMerge w:val="restart"/>
            <w:shd w:val="clear" w:color="auto" w:fill="auto"/>
          </w:tcPr>
          <w:p w:rsidR="002F5B5A" w:rsidRPr="00CF5EE8" w:rsidRDefault="002F5B5A" w:rsidP="008B3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b/>
                <w:color w:val="000000"/>
                <w:szCs w:val="24"/>
                <w:lang w:eastAsia="ru-RU"/>
              </w:rPr>
              <w:t>Тема 2.3.</w:t>
            </w:r>
            <w:r w:rsidRPr="00CF5EE8">
              <w:rPr>
                <w:color w:val="000000"/>
                <w:szCs w:val="24"/>
                <w:lang w:eastAsia="ru-RU"/>
              </w:rPr>
              <w:t xml:space="preserve"> Договорное право</w:t>
            </w:r>
          </w:p>
        </w:tc>
        <w:tc>
          <w:tcPr>
            <w:tcW w:w="3023" w:type="pct"/>
            <w:shd w:val="clear" w:color="auto" w:fill="auto"/>
          </w:tcPr>
          <w:p w:rsidR="002F5B5A" w:rsidRPr="00CF5EE8" w:rsidRDefault="002F5B5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488" w:type="pct"/>
            <w:vMerge w:val="restart"/>
            <w:shd w:val="clear" w:color="auto" w:fill="auto"/>
          </w:tcPr>
          <w:p w:rsidR="002F5B5A" w:rsidRPr="00CF5EE8" w:rsidRDefault="002F5B5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olor w:val="000000"/>
                <w:szCs w:val="24"/>
                <w:lang w:eastAsia="ru-RU"/>
              </w:rPr>
            </w:pPr>
            <w:r w:rsidRPr="00CF5EE8">
              <w:rPr>
                <w:b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416" w:type="pct"/>
            <w:vMerge w:val="restart"/>
            <w:shd w:val="clear" w:color="auto" w:fill="auto"/>
          </w:tcPr>
          <w:p w:rsidR="002F5B5A" w:rsidRPr="00CF5EE8" w:rsidRDefault="002F5B5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CF5EE8">
              <w:rPr>
                <w:color w:val="000000"/>
                <w:szCs w:val="24"/>
                <w:lang w:eastAsia="ru-RU"/>
              </w:rPr>
              <w:t>2</w:t>
            </w:r>
          </w:p>
        </w:tc>
      </w:tr>
      <w:tr w:rsidR="002F5B5A" w:rsidRPr="00CF5EE8" w:rsidTr="001D7B2A">
        <w:trPr>
          <w:trHeight w:val="357"/>
        </w:trPr>
        <w:tc>
          <w:tcPr>
            <w:tcW w:w="1073" w:type="pct"/>
            <w:vMerge/>
            <w:shd w:val="clear" w:color="auto" w:fill="auto"/>
          </w:tcPr>
          <w:p w:rsidR="002F5B5A" w:rsidRPr="00CF5EE8" w:rsidRDefault="002F5B5A" w:rsidP="008B3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3023" w:type="pct"/>
            <w:shd w:val="clear" w:color="auto" w:fill="auto"/>
          </w:tcPr>
          <w:p w:rsidR="002F5B5A" w:rsidRPr="009B4FAA" w:rsidRDefault="002F5B5A" w:rsidP="002F5B5A">
            <w:pPr>
              <w:pStyle w:val="Default"/>
              <w:jc w:val="both"/>
            </w:pPr>
            <w:r>
              <w:t xml:space="preserve">Понятие гражданско-правового договора (ГПД) и его отличия от трудового договора. </w:t>
            </w:r>
          </w:p>
        </w:tc>
        <w:tc>
          <w:tcPr>
            <w:tcW w:w="488" w:type="pct"/>
            <w:vMerge/>
            <w:shd w:val="clear" w:color="auto" w:fill="auto"/>
          </w:tcPr>
          <w:p w:rsidR="002F5B5A" w:rsidRPr="00CF5EE8" w:rsidRDefault="002F5B5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2F5B5A" w:rsidRPr="00CF5EE8" w:rsidRDefault="002F5B5A" w:rsidP="008B3DD3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  <w:lang w:eastAsia="ru-RU"/>
              </w:rPr>
            </w:pPr>
          </w:p>
        </w:tc>
      </w:tr>
      <w:tr w:rsidR="002F5B5A" w:rsidRPr="00CF5EE8" w:rsidTr="001D7B2A">
        <w:trPr>
          <w:trHeight w:val="280"/>
        </w:trPr>
        <w:tc>
          <w:tcPr>
            <w:tcW w:w="1073" w:type="pct"/>
            <w:vMerge/>
            <w:shd w:val="clear" w:color="auto" w:fill="auto"/>
          </w:tcPr>
          <w:p w:rsidR="002F5B5A" w:rsidRPr="00CF5EE8" w:rsidRDefault="002F5B5A" w:rsidP="008B3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3023" w:type="pct"/>
            <w:shd w:val="clear" w:color="auto" w:fill="auto"/>
          </w:tcPr>
          <w:p w:rsidR="002F5B5A" w:rsidRDefault="002F5B5A" w:rsidP="002F5B5A">
            <w:pPr>
              <w:pStyle w:val="Default"/>
              <w:jc w:val="both"/>
            </w:pPr>
            <w:r>
              <w:t>Классификация ГПД.</w:t>
            </w:r>
          </w:p>
        </w:tc>
        <w:tc>
          <w:tcPr>
            <w:tcW w:w="488" w:type="pct"/>
            <w:vMerge/>
            <w:shd w:val="clear" w:color="auto" w:fill="auto"/>
          </w:tcPr>
          <w:p w:rsidR="002F5B5A" w:rsidRPr="00CF5EE8" w:rsidRDefault="002F5B5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2F5B5A" w:rsidRPr="00CF5EE8" w:rsidRDefault="002F5B5A" w:rsidP="008B3DD3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  <w:lang w:eastAsia="ru-RU"/>
              </w:rPr>
            </w:pPr>
          </w:p>
        </w:tc>
      </w:tr>
      <w:tr w:rsidR="002F5B5A" w:rsidRPr="00CF5EE8" w:rsidTr="001D7B2A">
        <w:trPr>
          <w:trHeight w:val="280"/>
        </w:trPr>
        <w:tc>
          <w:tcPr>
            <w:tcW w:w="1073" w:type="pct"/>
            <w:vMerge/>
            <w:shd w:val="clear" w:color="auto" w:fill="auto"/>
          </w:tcPr>
          <w:p w:rsidR="002F5B5A" w:rsidRPr="00CF5EE8" w:rsidRDefault="002F5B5A" w:rsidP="008B3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3023" w:type="pct"/>
            <w:shd w:val="clear" w:color="auto" w:fill="auto"/>
          </w:tcPr>
          <w:p w:rsidR="002F5B5A" w:rsidRDefault="002F5B5A" w:rsidP="002F5B5A">
            <w:pPr>
              <w:pStyle w:val="Default"/>
              <w:jc w:val="both"/>
            </w:pPr>
            <w:r>
              <w:t>Понятие экономические споры, их виды и способы решения.</w:t>
            </w:r>
          </w:p>
        </w:tc>
        <w:tc>
          <w:tcPr>
            <w:tcW w:w="488" w:type="pct"/>
            <w:vMerge/>
            <w:shd w:val="clear" w:color="auto" w:fill="auto"/>
          </w:tcPr>
          <w:p w:rsidR="002F5B5A" w:rsidRPr="00CF5EE8" w:rsidRDefault="002F5B5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2F5B5A" w:rsidRPr="00CF5EE8" w:rsidRDefault="002F5B5A" w:rsidP="008B3DD3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  <w:lang w:eastAsia="ru-RU"/>
              </w:rPr>
            </w:pPr>
          </w:p>
        </w:tc>
      </w:tr>
      <w:tr w:rsidR="002F5B5A" w:rsidRPr="00CF5EE8" w:rsidTr="004D6D04">
        <w:trPr>
          <w:trHeight w:val="1261"/>
        </w:trPr>
        <w:tc>
          <w:tcPr>
            <w:tcW w:w="1073" w:type="pct"/>
            <w:vMerge/>
            <w:shd w:val="clear" w:color="auto" w:fill="auto"/>
          </w:tcPr>
          <w:p w:rsidR="002F5B5A" w:rsidRPr="00CF5EE8" w:rsidRDefault="002F5B5A" w:rsidP="008B3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3023" w:type="pct"/>
            <w:shd w:val="clear" w:color="auto" w:fill="auto"/>
          </w:tcPr>
          <w:p w:rsidR="002F5B5A" w:rsidRPr="00CF5EE8" w:rsidRDefault="002F5B5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Cs w:val="24"/>
                <w:lang w:eastAsia="ru-RU"/>
              </w:rPr>
            </w:pPr>
            <w:r>
              <w:rPr>
                <w:b/>
                <w:szCs w:val="24"/>
                <w:lang w:eastAsia="ru-RU"/>
              </w:rPr>
              <w:t>Практическое занятие</w:t>
            </w:r>
          </w:p>
          <w:p w:rsidR="002F5B5A" w:rsidRPr="00CF5EE8" w:rsidRDefault="002F5B5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Cs w:val="24"/>
                <w:lang w:eastAsia="ru-RU"/>
              </w:rPr>
            </w:pPr>
            <w:r w:rsidRPr="00CF5EE8">
              <w:rPr>
                <w:szCs w:val="24"/>
                <w:lang w:eastAsia="ru-RU"/>
              </w:rPr>
              <w:t xml:space="preserve">Составление </w:t>
            </w:r>
            <w:r>
              <w:t xml:space="preserve">гражданско-правового </w:t>
            </w:r>
            <w:r w:rsidRPr="00CF5EE8">
              <w:rPr>
                <w:szCs w:val="24"/>
                <w:lang w:eastAsia="ru-RU"/>
              </w:rPr>
              <w:t>договора.</w:t>
            </w:r>
          </w:p>
          <w:p w:rsidR="002F5B5A" w:rsidRPr="00CF5EE8" w:rsidRDefault="002F5B5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Cs w:val="24"/>
                <w:lang w:eastAsia="ru-RU"/>
              </w:rPr>
            </w:pPr>
            <w:r w:rsidRPr="00CF5EE8">
              <w:rPr>
                <w:szCs w:val="24"/>
                <w:lang w:eastAsia="ru-RU"/>
              </w:rPr>
              <w:t>Определение и рассмотрение порядка экономических споров. Составление искового заявления.</w:t>
            </w:r>
          </w:p>
        </w:tc>
        <w:tc>
          <w:tcPr>
            <w:tcW w:w="488" w:type="pct"/>
            <w:shd w:val="clear" w:color="auto" w:fill="auto"/>
          </w:tcPr>
          <w:p w:rsidR="002F5B5A" w:rsidRPr="00CF5EE8" w:rsidRDefault="002F5B5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Cs w:val="24"/>
                <w:lang w:eastAsia="ru-RU"/>
              </w:rPr>
            </w:pPr>
            <w:r>
              <w:rPr>
                <w:b/>
                <w:szCs w:val="24"/>
                <w:lang w:eastAsia="ru-RU"/>
              </w:rPr>
              <w:t>4</w:t>
            </w:r>
          </w:p>
        </w:tc>
        <w:tc>
          <w:tcPr>
            <w:tcW w:w="416" w:type="pct"/>
            <w:vMerge/>
            <w:shd w:val="clear" w:color="auto" w:fill="auto"/>
          </w:tcPr>
          <w:p w:rsidR="002F5B5A" w:rsidRPr="00CF5EE8" w:rsidRDefault="002F5B5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D7B2A" w:rsidRPr="00CF5EE8" w:rsidTr="001D7B2A">
        <w:trPr>
          <w:trHeight w:val="135"/>
        </w:trPr>
        <w:tc>
          <w:tcPr>
            <w:tcW w:w="1073" w:type="pct"/>
            <w:vMerge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3023" w:type="pc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CF5EE8">
              <w:rPr>
                <w:b/>
                <w:szCs w:val="24"/>
                <w:lang w:eastAsia="ru-RU"/>
              </w:rPr>
              <w:t>Самостоятельная работа:</w:t>
            </w:r>
            <w:r w:rsidRPr="00CF5EE8">
              <w:rPr>
                <w:szCs w:val="24"/>
                <w:lang w:eastAsia="ru-RU"/>
              </w:rPr>
              <w:t xml:space="preserve"> выполнение домашних заданий по разделу 2.</w:t>
            </w:r>
          </w:p>
          <w:p w:rsidR="001D7B2A" w:rsidRPr="00CF5EE8" w:rsidRDefault="002F5B5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  <w:lang w:eastAsia="ru-RU"/>
              </w:rPr>
            </w:pPr>
            <w:r>
              <w:rPr>
                <w:b/>
                <w:szCs w:val="24"/>
                <w:lang w:eastAsia="ru-RU"/>
              </w:rPr>
              <w:t>Т</w:t>
            </w:r>
            <w:r w:rsidR="001D7B2A" w:rsidRPr="00CF5EE8">
              <w:rPr>
                <w:b/>
                <w:szCs w:val="24"/>
                <w:lang w:eastAsia="ru-RU"/>
              </w:rPr>
              <w:t>ематика внеаудиторной самостоятельной работы:</w:t>
            </w:r>
            <w:r w:rsidR="001D7B2A" w:rsidRPr="00CF5EE8">
              <w:rPr>
                <w:szCs w:val="24"/>
                <w:lang w:eastAsia="ru-RU"/>
              </w:rPr>
              <w:t xml:space="preserve"> Собственность предприятия. Способы возникновения и прекращения права собственности. Виды экономических споров: преддоговорные споры; споры, связанные с нарушением прав собственника; споры, связанные с причинением убытков; споры с государственными органами; споры о деловой репутации, и товарных знаках. Порядок рассмотрения дел о банкротстве в Арбитражном суде. Процедуры, применяемые к должнику. Наблюдение и внешнее управление. Финансовое оздоровление. Конкурсное производство. Мировое соглашение.</w:t>
            </w:r>
          </w:p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CF5EE8">
              <w:rPr>
                <w:b/>
                <w:szCs w:val="24"/>
                <w:lang w:eastAsia="ru-RU"/>
              </w:rPr>
              <w:t>Выполнение индивидуального проектного задания:</w:t>
            </w:r>
            <w:r w:rsidRPr="00CF5EE8">
              <w:rPr>
                <w:szCs w:val="24"/>
                <w:lang w:eastAsia="ru-RU"/>
              </w:rPr>
              <w:t xml:space="preserve"> Составление договора подряда.</w:t>
            </w:r>
          </w:p>
        </w:tc>
        <w:tc>
          <w:tcPr>
            <w:tcW w:w="488" w:type="pc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Cs w:val="24"/>
                <w:lang w:eastAsia="ru-RU"/>
              </w:rPr>
            </w:pPr>
            <w:r w:rsidRPr="00CF5EE8">
              <w:rPr>
                <w:b/>
                <w:szCs w:val="24"/>
                <w:lang w:eastAsia="ru-RU"/>
              </w:rPr>
              <w:t>6</w:t>
            </w:r>
          </w:p>
        </w:tc>
        <w:tc>
          <w:tcPr>
            <w:tcW w:w="416" w:type="pct"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D7B2A" w:rsidRPr="00CF5EE8" w:rsidTr="001D7B2A">
        <w:tc>
          <w:tcPr>
            <w:tcW w:w="1073" w:type="pct"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b/>
                <w:bCs/>
                <w:color w:val="000000"/>
                <w:szCs w:val="24"/>
                <w:lang w:eastAsia="ru-RU"/>
              </w:rPr>
              <w:t xml:space="preserve">Раздел 3. Труд и социальная защита. </w:t>
            </w:r>
          </w:p>
        </w:tc>
        <w:tc>
          <w:tcPr>
            <w:tcW w:w="3023" w:type="pc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488" w:type="pct"/>
            <w:shd w:val="clear" w:color="auto" w:fill="auto"/>
          </w:tcPr>
          <w:p w:rsidR="001D7B2A" w:rsidRPr="00CF5EE8" w:rsidRDefault="002F5B5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Cs w:val="24"/>
                <w:lang w:eastAsia="ru-RU"/>
              </w:rPr>
              <w:t>48</w:t>
            </w:r>
          </w:p>
        </w:tc>
        <w:tc>
          <w:tcPr>
            <w:tcW w:w="416" w:type="pct"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</w:tr>
      <w:tr w:rsidR="001D7B2A" w:rsidRPr="00CF5EE8" w:rsidTr="001D7B2A">
        <w:tc>
          <w:tcPr>
            <w:tcW w:w="1073" w:type="pct"/>
            <w:vMerge w:val="restart"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color w:val="000000"/>
                <w:szCs w:val="24"/>
                <w:lang w:eastAsia="ru-RU"/>
              </w:rPr>
            </w:pPr>
            <w:r w:rsidRPr="00CF5EE8">
              <w:rPr>
                <w:b/>
                <w:color w:val="000000"/>
                <w:szCs w:val="24"/>
                <w:lang w:eastAsia="ru-RU"/>
              </w:rPr>
              <w:t>Тема 3.1.</w:t>
            </w:r>
            <w:r w:rsidRPr="00CF5EE8">
              <w:rPr>
                <w:color w:val="000000"/>
                <w:szCs w:val="24"/>
                <w:lang w:eastAsia="ru-RU"/>
              </w:rPr>
              <w:t xml:space="preserve"> Трудовое право как отрасль права </w:t>
            </w:r>
          </w:p>
        </w:tc>
        <w:tc>
          <w:tcPr>
            <w:tcW w:w="3023" w:type="pc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488" w:type="pct"/>
            <w:vMerge w:val="restar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color w:val="000000"/>
                <w:szCs w:val="24"/>
                <w:lang w:eastAsia="ru-RU"/>
              </w:rPr>
            </w:pPr>
            <w:r w:rsidRPr="00CF5EE8">
              <w:rPr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416" w:type="pct"/>
            <w:vMerge w:val="restart"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CF5EE8">
              <w:rPr>
                <w:color w:val="000000"/>
                <w:szCs w:val="24"/>
                <w:lang w:eastAsia="ru-RU"/>
              </w:rPr>
              <w:t>2</w:t>
            </w:r>
          </w:p>
        </w:tc>
      </w:tr>
      <w:tr w:rsidR="001D7B2A" w:rsidRPr="00CF5EE8" w:rsidTr="001D7B2A">
        <w:tc>
          <w:tcPr>
            <w:tcW w:w="1073" w:type="pct"/>
            <w:vMerge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3023" w:type="pc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color w:val="000000"/>
                <w:szCs w:val="24"/>
                <w:lang w:eastAsia="ru-RU"/>
              </w:rPr>
              <w:t xml:space="preserve">Понятие трудового права. Источники трудового права. Трудовой Кодекс РФ </w:t>
            </w:r>
          </w:p>
        </w:tc>
        <w:tc>
          <w:tcPr>
            <w:tcW w:w="488" w:type="pct"/>
            <w:vMerge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</w:tr>
      <w:tr w:rsidR="001D7B2A" w:rsidRPr="00CF5EE8" w:rsidTr="001D7B2A">
        <w:tc>
          <w:tcPr>
            <w:tcW w:w="1073" w:type="pct"/>
            <w:vMerge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  <w:lang w:eastAsia="ru-RU"/>
              </w:rPr>
            </w:pPr>
          </w:p>
        </w:tc>
        <w:tc>
          <w:tcPr>
            <w:tcW w:w="3023" w:type="pc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color w:val="000000"/>
                <w:szCs w:val="24"/>
                <w:lang w:eastAsia="ru-RU"/>
              </w:rPr>
              <w:t xml:space="preserve">Основания возникновения, изменения и прекращения трудового правоотношения. Структура трудового правоотношения. Субъекты трудового правоотношения </w:t>
            </w:r>
          </w:p>
        </w:tc>
        <w:tc>
          <w:tcPr>
            <w:tcW w:w="488" w:type="pct"/>
            <w:vMerge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</w:tr>
      <w:tr w:rsidR="001D7B2A" w:rsidRPr="00CF5EE8" w:rsidTr="001D7B2A">
        <w:tc>
          <w:tcPr>
            <w:tcW w:w="1073" w:type="pct"/>
            <w:vMerge w:val="restart"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  <w:lang w:eastAsia="ru-RU"/>
              </w:rPr>
            </w:pPr>
            <w:r w:rsidRPr="00CF5EE8">
              <w:rPr>
                <w:b/>
                <w:color w:val="000000"/>
                <w:szCs w:val="24"/>
                <w:lang w:eastAsia="ru-RU"/>
              </w:rPr>
              <w:t>Тема 3.2</w:t>
            </w:r>
            <w:r w:rsidRPr="00CF5EE8">
              <w:rPr>
                <w:b/>
                <w:bCs/>
                <w:color w:val="000000"/>
                <w:szCs w:val="24"/>
                <w:lang w:eastAsia="ru-RU"/>
              </w:rPr>
              <w:t xml:space="preserve">. </w:t>
            </w:r>
            <w:r w:rsidRPr="00CF5EE8">
              <w:rPr>
                <w:color w:val="000000"/>
                <w:szCs w:val="24"/>
                <w:lang w:eastAsia="ru-RU"/>
              </w:rPr>
              <w:t xml:space="preserve">Правовое регулирование занятости и </w:t>
            </w:r>
            <w:r w:rsidRPr="00CF5EE8">
              <w:rPr>
                <w:color w:val="000000"/>
                <w:szCs w:val="24"/>
                <w:lang w:eastAsia="ru-RU"/>
              </w:rPr>
              <w:lastRenderedPageBreak/>
              <w:t>трудоустройства</w:t>
            </w:r>
          </w:p>
        </w:tc>
        <w:tc>
          <w:tcPr>
            <w:tcW w:w="3023" w:type="pc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b/>
                <w:bCs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88" w:type="pct"/>
            <w:vMerge w:val="restar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Cs w:val="24"/>
                <w:lang w:eastAsia="ru-RU"/>
              </w:rPr>
            </w:pPr>
            <w:r w:rsidRPr="00CF5EE8">
              <w:rPr>
                <w:b/>
                <w:szCs w:val="24"/>
                <w:lang w:eastAsia="ru-RU"/>
              </w:rPr>
              <w:t>2</w:t>
            </w:r>
          </w:p>
        </w:tc>
        <w:tc>
          <w:tcPr>
            <w:tcW w:w="416" w:type="pct"/>
            <w:vMerge w:val="restart"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CF5EE8">
              <w:rPr>
                <w:color w:val="000000"/>
                <w:szCs w:val="24"/>
                <w:lang w:eastAsia="ru-RU"/>
              </w:rPr>
              <w:t xml:space="preserve">2 </w:t>
            </w:r>
          </w:p>
        </w:tc>
      </w:tr>
      <w:tr w:rsidR="001D7B2A" w:rsidRPr="00CF5EE8" w:rsidTr="001D7B2A">
        <w:trPr>
          <w:trHeight w:val="263"/>
        </w:trPr>
        <w:tc>
          <w:tcPr>
            <w:tcW w:w="1073" w:type="pct"/>
            <w:vMerge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3023" w:type="pc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color w:val="000000"/>
                <w:szCs w:val="24"/>
                <w:lang w:eastAsia="ru-RU"/>
              </w:rPr>
              <w:t xml:space="preserve">Общая характеристика законодательства РФ о трудоустройстве и занятости </w:t>
            </w:r>
            <w:r w:rsidRPr="00CF5EE8">
              <w:rPr>
                <w:color w:val="000000"/>
                <w:szCs w:val="24"/>
                <w:lang w:eastAsia="ru-RU"/>
              </w:rPr>
              <w:lastRenderedPageBreak/>
              <w:t>населения.</w:t>
            </w:r>
          </w:p>
        </w:tc>
        <w:tc>
          <w:tcPr>
            <w:tcW w:w="488" w:type="pct"/>
            <w:vMerge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</w:tr>
      <w:tr w:rsidR="001D7B2A" w:rsidRPr="00CF5EE8" w:rsidTr="001D7B2A">
        <w:trPr>
          <w:trHeight w:val="262"/>
        </w:trPr>
        <w:tc>
          <w:tcPr>
            <w:tcW w:w="1073" w:type="pct"/>
            <w:vMerge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3023" w:type="pc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color w:val="000000"/>
                <w:szCs w:val="24"/>
                <w:lang w:eastAsia="ru-RU"/>
              </w:rPr>
              <w:t>Понятие и формы занятости. Порядок и условия признания гражданина безработным. Правовой статус безработного</w:t>
            </w:r>
            <w:proofErr w:type="gramStart"/>
            <w:r w:rsidRPr="00CF5EE8">
              <w:rPr>
                <w:color w:val="000000"/>
                <w:szCs w:val="24"/>
                <w:lang w:eastAsia="ru-RU"/>
              </w:rPr>
              <w:t>.</w:t>
            </w:r>
            <w:proofErr w:type="gramEnd"/>
            <w:r w:rsidRPr="00CF5EE8">
              <w:rPr>
                <w:color w:val="000000"/>
                <w:szCs w:val="24"/>
                <w:lang w:eastAsia="ru-RU"/>
              </w:rPr>
              <w:t xml:space="preserve"> </w:t>
            </w:r>
            <w:proofErr w:type="gramStart"/>
            <w:r w:rsidRPr="00CF5EE8">
              <w:rPr>
                <w:color w:val="000000"/>
                <w:szCs w:val="24"/>
                <w:lang w:eastAsia="ru-RU"/>
              </w:rPr>
              <w:t>п</w:t>
            </w:r>
            <w:proofErr w:type="gramEnd"/>
            <w:r w:rsidRPr="00CF5EE8">
              <w:rPr>
                <w:color w:val="000000"/>
                <w:szCs w:val="24"/>
                <w:lang w:eastAsia="ru-RU"/>
              </w:rPr>
              <w:t>особия по безработице. Иные меры социальной поддержки безработных.</w:t>
            </w:r>
          </w:p>
        </w:tc>
        <w:tc>
          <w:tcPr>
            <w:tcW w:w="488" w:type="pct"/>
            <w:vMerge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</w:tr>
      <w:tr w:rsidR="001D7B2A" w:rsidRPr="00CF5EE8" w:rsidTr="001D7B2A">
        <w:trPr>
          <w:trHeight w:val="262"/>
        </w:trPr>
        <w:tc>
          <w:tcPr>
            <w:tcW w:w="1073" w:type="pct"/>
            <w:vMerge w:val="restart"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4"/>
                <w:lang w:eastAsia="ru-RU"/>
              </w:rPr>
            </w:pPr>
            <w:r w:rsidRPr="00CF5EE8">
              <w:rPr>
                <w:b/>
                <w:color w:val="000000"/>
                <w:szCs w:val="24"/>
                <w:lang w:eastAsia="ru-RU"/>
              </w:rPr>
              <w:t>Тема 3.3.</w:t>
            </w:r>
            <w:r w:rsidRPr="00CF5EE8">
              <w:rPr>
                <w:color w:val="000000"/>
                <w:szCs w:val="24"/>
                <w:lang w:eastAsia="ru-RU"/>
              </w:rPr>
              <w:t xml:space="preserve"> Заключение трудового договора</w:t>
            </w:r>
          </w:p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3023" w:type="pc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488" w:type="pct"/>
            <w:vMerge w:val="restart"/>
            <w:shd w:val="clear" w:color="auto" w:fill="auto"/>
          </w:tcPr>
          <w:p w:rsidR="001D7B2A" w:rsidRPr="00CF5EE8" w:rsidRDefault="002F5B5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olor w:val="000000"/>
                <w:szCs w:val="24"/>
                <w:lang w:eastAsia="ru-RU"/>
              </w:rPr>
            </w:pPr>
            <w:r>
              <w:rPr>
                <w:b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416" w:type="pct"/>
            <w:vMerge w:val="restar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CF5EE8">
              <w:rPr>
                <w:color w:val="000000"/>
                <w:szCs w:val="24"/>
                <w:lang w:eastAsia="ru-RU"/>
              </w:rPr>
              <w:t>2</w:t>
            </w:r>
          </w:p>
        </w:tc>
      </w:tr>
      <w:tr w:rsidR="001D7B2A" w:rsidRPr="00CF5EE8" w:rsidTr="001D7B2A">
        <w:trPr>
          <w:trHeight w:val="262"/>
        </w:trPr>
        <w:tc>
          <w:tcPr>
            <w:tcW w:w="1073" w:type="pct"/>
            <w:vMerge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3023" w:type="pc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color w:val="000000"/>
                <w:szCs w:val="24"/>
                <w:lang w:eastAsia="ru-RU"/>
              </w:rPr>
              <w:t>Понятие трудового договора, его значение. Стороны трудового договора. Содержание трудового договора. Виды трудовых договоров.</w:t>
            </w:r>
          </w:p>
        </w:tc>
        <w:tc>
          <w:tcPr>
            <w:tcW w:w="488" w:type="pct"/>
            <w:vMerge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</w:tr>
      <w:tr w:rsidR="001D7B2A" w:rsidRPr="00CF5EE8" w:rsidTr="001D7B2A">
        <w:trPr>
          <w:trHeight w:val="262"/>
        </w:trPr>
        <w:tc>
          <w:tcPr>
            <w:tcW w:w="1073" w:type="pct"/>
            <w:vMerge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3023" w:type="pc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color w:val="000000"/>
                <w:szCs w:val="24"/>
                <w:lang w:eastAsia="ru-RU"/>
              </w:rPr>
              <w:t>Порядок заключения трудового договора. Документы, предоставляемые при поступлении на работу. Оформление на работу. Испытание при приеме на работу.</w:t>
            </w:r>
          </w:p>
        </w:tc>
        <w:tc>
          <w:tcPr>
            <w:tcW w:w="488" w:type="pct"/>
            <w:vMerge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1D7B2A" w:rsidRPr="00CF5EE8" w:rsidRDefault="001D7B2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</w:tr>
      <w:tr w:rsidR="002F5B5A" w:rsidRPr="00CF5EE8" w:rsidTr="001D7B2A">
        <w:trPr>
          <w:trHeight w:val="180"/>
        </w:trPr>
        <w:tc>
          <w:tcPr>
            <w:tcW w:w="1073" w:type="pct"/>
            <w:vMerge w:val="restart"/>
            <w:shd w:val="clear" w:color="auto" w:fill="auto"/>
          </w:tcPr>
          <w:p w:rsidR="002F5B5A" w:rsidRPr="00CF5EE8" w:rsidRDefault="002F5B5A" w:rsidP="008B3DD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4"/>
                <w:lang w:eastAsia="ru-RU"/>
              </w:rPr>
            </w:pPr>
            <w:r w:rsidRPr="00CF5EE8">
              <w:rPr>
                <w:b/>
                <w:color w:val="000000"/>
                <w:szCs w:val="24"/>
                <w:lang w:eastAsia="ru-RU"/>
              </w:rPr>
              <w:t>Тема 3.4.</w:t>
            </w:r>
            <w:r w:rsidRPr="00CF5EE8">
              <w:rPr>
                <w:color w:val="000000"/>
                <w:szCs w:val="24"/>
                <w:lang w:eastAsia="ru-RU"/>
              </w:rPr>
              <w:t xml:space="preserve"> Изменение и прекращение трудового договора</w:t>
            </w:r>
          </w:p>
          <w:p w:rsidR="002F5B5A" w:rsidRPr="00CF5EE8" w:rsidRDefault="002F5B5A" w:rsidP="008B3DD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3023" w:type="pct"/>
            <w:shd w:val="clear" w:color="auto" w:fill="auto"/>
          </w:tcPr>
          <w:p w:rsidR="002F5B5A" w:rsidRPr="00CF5EE8" w:rsidRDefault="002F5B5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488" w:type="pct"/>
            <w:vMerge w:val="restart"/>
            <w:shd w:val="clear" w:color="auto" w:fill="auto"/>
          </w:tcPr>
          <w:p w:rsidR="002F5B5A" w:rsidRPr="002F5B5A" w:rsidRDefault="002F5B5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olor w:val="000000"/>
                <w:szCs w:val="24"/>
                <w:lang w:eastAsia="ru-RU"/>
              </w:rPr>
            </w:pPr>
            <w:r>
              <w:rPr>
                <w:b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416" w:type="pct"/>
            <w:vMerge w:val="restart"/>
            <w:shd w:val="clear" w:color="auto" w:fill="auto"/>
          </w:tcPr>
          <w:p w:rsidR="002F5B5A" w:rsidRPr="00CF5EE8" w:rsidRDefault="002F5B5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CF5EE8">
              <w:rPr>
                <w:color w:val="000000"/>
                <w:szCs w:val="24"/>
                <w:lang w:eastAsia="ru-RU"/>
              </w:rPr>
              <w:t>2</w:t>
            </w:r>
          </w:p>
        </w:tc>
      </w:tr>
      <w:tr w:rsidR="002F5B5A" w:rsidRPr="00CF5EE8" w:rsidTr="001D7B2A">
        <w:trPr>
          <w:trHeight w:val="180"/>
        </w:trPr>
        <w:tc>
          <w:tcPr>
            <w:tcW w:w="1073" w:type="pct"/>
            <w:vMerge/>
            <w:shd w:val="clear" w:color="auto" w:fill="auto"/>
          </w:tcPr>
          <w:p w:rsidR="002F5B5A" w:rsidRPr="00CF5EE8" w:rsidRDefault="002F5B5A" w:rsidP="008B3DD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3023" w:type="pct"/>
            <w:shd w:val="clear" w:color="auto" w:fill="auto"/>
          </w:tcPr>
          <w:p w:rsidR="002F5B5A" w:rsidRPr="00CF5EE8" w:rsidRDefault="002F5B5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color w:val="000000"/>
                <w:szCs w:val="24"/>
                <w:lang w:eastAsia="ru-RU"/>
              </w:rPr>
              <w:t>Понятие и виды переводов по трудовому праву. Отличие переводов от перемещения. Совместительство.</w:t>
            </w:r>
          </w:p>
        </w:tc>
        <w:tc>
          <w:tcPr>
            <w:tcW w:w="488" w:type="pct"/>
            <w:vMerge/>
            <w:shd w:val="clear" w:color="auto" w:fill="auto"/>
          </w:tcPr>
          <w:p w:rsidR="002F5B5A" w:rsidRPr="00CF5EE8" w:rsidRDefault="002F5B5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2F5B5A" w:rsidRPr="00CF5EE8" w:rsidRDefault="002F5B5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</w:tr>
      <w:tr w:rsidR="002F5B5A" w:rsidRPr="00CF5EE8" w:rsidTr="001D7B2A">
        <w:trPr>
          <w:trHeight w:val="262"/>
        </w:trPr>
        <w:tc>
          <w:tcPr>
            <w:tcW w:w="1073" w:type="pct"/>
            <w:vMerge/>
            <w:shd w:val="clear" w:color="auto" w:fill="auto"/>
          </w:tcPr>
          <w:p w:rsidR="002F5B5A" w:rsidRPr="00CF5EE8" w:rsidRDefault="002F5B5A" w:rsidP="008B3DD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3023" w:type="pct"/>
            <w:shd w:val="clear" w:color="auto" w:fill="auto"/>
          </w:tcPr>
          <w:p w:rsidR="002F5B5A" w:rsidRPr="00CF5EE8" w:rsidRDefault="002F5B5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color w:val="000000"/>
                <w:szCs w:val="24"/>
                <w:lang w:eastAsia="ru-RU"/>
              </w:rPr>
              <w:t>Основания прекращения трудового договора. Оформление увольнения работника. Правовые последствия незаконного увольнения.</w:t>
            </w:r>
          </w:p>
        </w:tc>
        <w:tc>
          <w:tcPr>
            <w:tcW w:w="488" w:type="pct"/>
            <w:vMerge/>
            <w:shd w:val="clear" w:color="auto" w:fill="auto"/>
          </w:tcPr>
          <w:p w:rsidR="002F5B5A" w:rsidRPr="00CF5EE8" w:rsidRDefault="002F5B5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2F5B5A" w:rsidRPr="00CF5EE8" w:rsidRDefault="002F5B5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</w:tr>
      <w:tr w:rsidR="002F5B5A" w:rsidRPr="00CF5EE8" w:rsidTr="002F5B5A">
        <w:trPr>
          <w:trHeight w:val="692"/>
        </w:trPr>
        <w:tc>
          <w:tcPr>
            <w:tcW w:w="1073" w:type="pct"/>
            <w:vMerge/>
            <w:shd w:val="clear" w:color="auto" w:fill="auto"/>
          </w:tcPr>
          <w:p w:rsidR="002F5B5A" w:rsidRPr="00CF5EE8" w:rsidRDefault="002F5B5A" w:rsidP="008B3DD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3023" w:type="pct"/>
            <w:shd w:val="clear" w:color="auto" w:fill="auto"/>
          </w:tcPr>
          <w:p w:rsidR="002F5B5A" w:rsidRPr="00CF5EE8" w:rsidRDefault="002F5B5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olor w:val="000000"/>
                <w:szCs w:val="24"/>
                <w:lang w:eastAsia="ru-RU"/>
              </w:rPr>
            </w:pPr>
            <w:r>
              <w:rPr>
                <w:b/>
                <w:color w:val="000000"/>
                <w:szCs w:val="24"/>
                <w:lang w:eastAsia="ru-RU"/>
              </w:rPr>
              <w:t>Практическое занятие</w:t>
            </w:r>
          </w:p>
          <w:p w:rsidR="002F5B5A" w:rsidRPr="00CF5EE8" w:rsidRDefault="002F5B5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olor w:val="000000"/>
                <w:szCs w:val="24"/>
                <w:lang w:eastAsia="ru-RU"/>
              </w:rPr>
            </w:pPr>
            <w:r w:rsidRPr="00CF5EE8">
              <w:rPr>
                <w:color w:val="000000"/>
                <w:szCs w:val="24"/>
                <w:lang w:eastAsia="ru-RU"/>
              </w:rPr>
              <w:t xml:space="preserve">Составление трудового договора. Выявление неправомерных причин увольнения и  решение данных проблем. </w:t>
            </w:r>
          </w:p>
        </w:tc>
        <w:tc>
          <w:tcPr>
            <w:tcW w:w="488" w:type="pct"/>
            <w:shd w:val="clear" w:color="auto" w:fill="auto"/>
          </w:tcPr>
          <w:p w:rsidR="002F5B5A" w:rsidRPr="002F5B5A" w:rsidRDefault="002F5B5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olor w:val="000000"/>
                <w:szCs w:val="24"/>
                <w:lang w:eastAsia="ru-RU"/>
              </w:rPr>
            </w:pPr>
            <w:r w:rsidRPr="00CF5EE8">
              <w:rPr>
                <w:b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416" w:type="pct"/>
            <w:vMerge/>
            <w:shd w:val="clear" w:color="auto" w:fill="auto"/>
          </w:tcPr>
          <w:p w:rsidR="002F5B5A" w:rsidRPr="00CF5EE8" w:rsidRDefault="002F5B5A" w:rsidP="008B3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</w:tr>
      <w:tr w:rsidR="001D7B2A" w:rsidRPr="00CF5EE8" w:rsidTr="001D7B2A">
        <w:trPr>
          <w:trHeight w:val="262"/>
        </w:trPr>
        <w:tc>
          <w:tcPr>
            <w:tcW w:w="1073" w:type="pct"/>
            <w:vMerge w:val="restart"/>
            <w:shd w:val="clear" w:color="auto" w:fill="auto"/>
          </w:tcPr>
          <w:p w:rsidR="001D7B2A" w:rsidRPr="00CF5EE8" w:rsidRDefault="001D7B2A" w:rsidP="008B3DD3">
            <w:pPr>
              <w:spacing w:after="0" w:line="240" w:lineRule="auto"/>
              <w:contextualSpacing/>
              <w:rPr>
                <w:color w:val="000000"/>
                <w:szCs w:val="24"/>
                <w:lang w:eastAsia="ru-RU"/>
              </w:rPr>
            </w:pPr>
            <w:r w:rsidRPr="00CF5EE8">
              <w:rPr>
                <w:b/>
                <w:szCs w:val="24"/>
              </w:rPr>
              <w:t>Тема 3.5.</w:t>
            </w:r>
            <w:r w:rsidRPr="00CF5EE8">
              <w:rPr>
                <w:szCs w:val="24"/>
              </w:rPr>
              <w:t xml:space="preserve"> Рабочее время и время отдыха</w:t>
            </w:r>
          </w:p>
        </w:tc>
        <w:tc>
          <w:tcPr>
            <w:tcW w:w="3023" w:type="pc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CF5EE8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488" w:type="pct"/>
            <w:vMerge w:val="restart"/>
            <w:shd w:val="clear" w:color="auto" w:fill="auto"/>
          </w:tcPr>
          <w:p w:rsidR="001D7B2A" w:rsidRPr="00CF5EE8" w:rsidRDefault="001D7B2A" w:rsidP="002F5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olor w:val="000000"/>
                <w:szCs w:val="24"/>
                <w:lang w:eastAsia="ru-RU"/>
              </w:rPr>
            </w:pPr>
            <w:r w:rsidRPr="00CF5EE8">
              <w:rPr>
                <w:b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416" w:type="pct"/>
            <w:vMerge w:val="restart"/>
            <w:shd w:val="clear" w:color="auto" w:fill="auto"/>
          </w:tcPr>
          <w:p w:rsidR="001D7B2A" w:rsidRPr="00CF5EE8" w:rsidRDefault="001D7B2A" w:rsidP="008B3DD3">
            <w:pPr>
              <w:spacing w:after="0" w:line="240" w:lineRule="auto"/>
              <w:contextualSpacing/>
              <w:jc w:val="center"/>
              <w:rPr>
                <w:color w:val="000000"/>
                <w:szCs w:val="24"/>
                <w:lang w:eastAsia="ru-RU"/>
              </w:rPr>
            </w:pPr>
            <w:r w:rsidRPr="00CF5EE8">
              <w:rPr>
                <w:szCs w:val="24"/>
              </w:rPr>
              <w:t>2</w:t>
            </w:r>
          </w:p>
        </w:tc>
      </w:tr>
      <w:tr w:rsidR="001D7B2A" w:rsidRPr="00CF5EE8" w:rsidTr="001D7B2A">
        <w:trPr>
          <w:trHeight w:val="398"/>
        </w:trPr>
        <w:tc>
          <w:tcPr>
            <w:tcW w:w="1073" w:type="pct"/>
            <w:vMerge/>
            <w:shd w:val="clear" w:color="auto" w:fill="auto"/>
          </w:tcPr>
          <w:p w:rsidR="001D7B2A" w:rsidRPr="00CF5EE8" w:rsidRDefault="001D7B2A" w:rsidP="008B3DD3">
            <w:pPr>
              <w:spacing w:after="0" w:line="240" w:lineRule="auto"/>
              <w:contextualSpacing/>
              <w:rPr>
                <w:szCs w:val="24"/>
              </w:rPr>
            </w:pPr>
          </w:p>
        </w:tc>
        <w:tc>
          <w:tcPr>
            <w:tcW w:w="3023" w:type="pct"/>
            <w:shd w:val="clear" w:color="auto" w:fill="auto"/>
          </w:tcPr>
          <w:p w:rsidR="001D7B2A" w:rsidRPr="009B4FAA" w:rsidRDefault="001D7B2A" w:rsidP="002F5B5A">
            <w:pPr>
              <w:pStyle w:val="Default"/>
              <w:jc w:val="both"/>
            </w:pPr>
            <w:r w:rsidRPr="009B4FAA">
              <w:t xml:space="preserve">Понятие рабочего времени, его виды. Режим рабочего времени и порядок его установления. Учет рабочего времени. Понятие и виды времени отдыха. </w:t>
            </w:r>
          </w:p>
        </w:tc>
        <w:tc>
          <w:tcPr>
            <w:tcW w:w="488" w:type="pct"/>
            <w:vMerge/>
            <w:shd w:val="clear" w:color="auto" w:fill="auto"/>
          </w:tcPr>
          <w:p w:rsidR="001D7B2A" w:rsidRPr="00CF5EE8" w:rsidRDefault="001D7B2A" w:rsidP="002F5B5A">
            <w:pPr>
              <w:spacing w:after="0" w:line="240" w:lineRule="auto"/>
              <w:contextualSpacing/>
              <w:jc w:val="both"/>
              <w:rPr>
                <w:szCs w:val="24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1D7B2A" w:rsidRPr="00CF5EE8" w:rsidRDefault="001D7B2A" w:rsidP="008B3DD3">
            <w:pPr>
              <w:spacing w:after="0" w:line="240" w:lineRule="auto"/>
              <w:contextualSpacing/>
              <w:jc w:val="center"/>
              <w:rPr>
                <w:szCs w:val="24"/>
              </w:rPr>
            </w:pPr>
          </w:p>
        </w:tc>
      </w:tr>
      <w:tr w:rsidR="001D7B2A" w:rsidRPr="00CF5EE8" w:rsidTr="001D7B2A">
        <w:trPr>
          <w:trHeight w:val="397"/>
        </w:trPr>
        <w:tc>
          <w:tcPr>
            <w:tcW w:w="1073" w:type="pct"/>
            <w:vMerge/>
            <w:shd w:val="clear" w:color="auto" w:fill="auto"/>
          </w:tcPr>
          <w:p w:rsidR="001D7B2A" w:rsidRPr="00CF5EE8" w:rsidRDefault="001D7B2A" w:rsidP="008B3DD3">
            <w:pPr>
              <w:spacing w:after="0" w:line="240" w:lineRule="auto"/>
              <w:contextualSpacing/>
              <w:rPr>
                <w:szCs w:val="24"/>
              </w:rPr>
            </w:pPr>
          </w:p>
        </w:tc>
        <w:tc>
          <w:tcPr>
            <w:tcW w:w="3023" w:type="pct"/>
            <w:shd w:val="clear" w:color="auto" w:fill="auto"/>
          </w:tcPr>
          <w:p w:rsidR="001D7B2A" w:rsidRPr="009B4FAA" w:rsidRDefault="001D7B2A" w:rsidP="002F5B5A">
            <w:pPr>
              <w:pStyle w:val="Default"/>
              <w:jc w:val="both"/>
            </w:pPr>
            <w:r w:rsidRPr="009B4FAA">
              <w:t xml:space="preserve">Отпуска: понятие, виды, порядок предоставления. Порядок установления рабочего времени и времени отдыха для лиц, совмещающих работу с обучением. </w:t>
            </w:r>
          </w:p>
        </w:tc>
        <w:tc>
          <w:tcPr>
            <w:tcW w:w="488" w:type="pct"/>
            <w:vMerge/>
            <w:shd w:val="clear" w:color="auto" w:fill="auto"/>
          </w:tcPr>
          <w:p w:rsidR="001D7B2A" w:rsidRPr="00CF5EE8" w:rsidRDefault="001D7B2A" w:rsidP="002F5B5A">
            <w:pPr>
              <w:spacing w:after="0" w:line="240" w:lineRule="auto"/>
              <w:contextualSpacing/>
              <w:jc w:val="both"/>
              <w:rPr>
                <w:b/>
                <w:szCs w:val="24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1D7B2A" w:rsidRPr="00CF5EE8" w:rsidRDefault="001D7B2A" w:rsidP="008B3DD3">
            <w:pPr>
              <w:spacing w:after="0" w:line="240" w:lineRule="auto"/>
              <w:contextualSpacing/>
              <w:jc w:val="center"/>
              <w:rPr>
                <w:szCs w:val="24"/>
              </w:rPr>
            </w:pPr>
          </w:p>
        </w:tc>
      </w:tr>
      <w:tr w:rsidR="001D7B2A" w:rsidRPr="00CF5EE8" w:rsidTr="001D7B2A">
        <w:trPr>
          <w:trHeight w:val="104"/>
        </w:trPr>
        <w:tc>
          <w:tcPr>
            <w:tcW w:w="1073" w:type="pct"/>
            <w:vMerge w:val="restart"/>
            <w:shd w:val="clear" w:color="auto" w:fill="auto"/>
          </w:tcPr>
          <w:p w:rsidR="001D7B2A" w:rsidRPr="00CF5EE8" w:rsidRDefault="001D7B2A" w:rsidP="008B3DD3">
            <w:pPr>
              <w:spacing w:after="0" w:line="240" w:lineRule="auto"/>
              <w:contextualSpacing/>
              <w:rPr>
                <w:szCs w:val="24"/>
              </w:rPr>
            </w:pPr>
            <w:r w:rsidRPr="00CF5EE8">
              <w:rPr>
                <w:b/>
                <w:szCs w:val="24"/>
              </w:rPr>
              <w:t>Тема 3.6.</w:t>
            </w:r>
            <w:r w:rsidRPr="00CF5EE8">
              <w:rPr>
                <w:szCs w:val="24"/>
              </w:rPr>
              <w:t xml:space="preserve"> Трудовая дисциплина</w:t>
            </w:r>
          </w:p>
        </w:tc>
        <w:tc>
          <w:tcPr>
            <w:tcW w:w="3023" w:type="pct"/>
            <w:shd w:val="clear" w:color="auto" w:fill="auto"/>
          </w:tcPr>
          <w:p w:rsidR="001D7B2A" w:rsidRPr="009B4FAA" w:rsidRDefault="001D7B2A" w:rsidP="002F5B5A">
            <w:pPr>
              <w:pStyle w:val="Default"/>
              <w:jc w:val="both"/>
            </w:pPr>
            <w:r w:rsidRPr="00CF5EE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88" w:type="pct"/>
            <w:vMerge w:val="restart"/>
            <w:shd w:val="clear" w:color="auto" w:fill="auto"/>
          </w:tcPr>
          <w:p w:rsidR="001D7B2A" w:rsidRPr="00CF5EE8" w:rsidRDefault="001D7B2A" w:rsidP="002F5B5A">
            <w:pPr>
              <w:spacing w:after="0" w:line="240" w:lineRule="auto"/>
              <w:contextualSpacing/>
              <w:jc w:val="both"/>
              <w:rPr>
                <w:b/>
                <w:szCs w:val="24"/>
              </w:rPr>
            </w:pPr>
            <w:r w:rsidRPr="00CF5EE8">
              <w:rPr>
                <w:b/>
                <w:szCs w:val="24"/>
              </w:rPr>
              <w:t>2</w:t>
            </w:r>
          </w:p>
        </w:tc>
        <w:tc>
          <w:tcPr>
            <w:tcW w:w="416" w:type="pct"/>
            <w:vMerge w:val="restart"/>
            <w:shd w:val="clear" w:color="auto" w:fill="auto"/>
          </w:tcPr>
          <w:p w:rsidR="001D7B2A" w:rsidRPr="00CF5EE8" w:rsidRDefault="001D7B2A" w:rsidP="008B3DD3">
            <w:pPr>
              <w:spacing w:after="0" w:line="240" w:lineRule="auto"/>
              <w:contextualSpacing/>
              <w:jc w:val="center"/>
              <w:rPr>
                <w:szCs w:val="24"/>
              </w:rPr>
            </w:pPr>
            <w:r w:rsidRPr="00CF5EE8">
              <w:rPr>
                <w:szCs w:val="24"/>
              </w:rPr>
              <w:t>2</w:t>
            </w:r>
          </w:p>
        </w:tc>
      </w:tr>
      <w:tr w:rsidR="001D7B2A" w:rsidRPr="00CF5EE8" w:rsidTr="001D7B2A">
        <w:trPr>
          <w:trHeight w:val="155"/>
        </w:trPr>
        <w:tc>
          <w:tcPr>
            <w:tcW w:w="1073" w:type="pct"/>
            <w:vMerge/>
            <w:shd w:val="clear" w:color="auto" w:fill="auto"/>
          </w:tcPr>
          <w:p w:rsidR="001D7B2A" w:rsidRPr="00CF5EE8" w:rsidRDefault="001D7B2A" w:rsidP="008B3DD3">
            <w:pPr>
              <w:spacing w:after="0" w:line="240" w:lineRule="auto"/>
              <w:contextualSpacing/>
              <w:rPr>
                <w:szCs w:val="24"/>
              </w:rPr>
            </w:pPr>
          </w:p>
        </w:tc>
        <w:tc>
          <w:tcPr>
            <w:tcW w:w="3023" w:type="pct"/>
            <w:shd w:val="clear" w:color="auto" w:fill="auto"/>
          </w:tcPr>
          <w:p w:rsidR="001D7B2A" w:rsidRPr="009B4FAA" w:rsidRDefault="001D7B2A" w:rsidP="002F5B5A">
            <w:pPr>
              <w:pStyle w:val="Default"/>
              <w:jc w:val="both"/>
            </w:pPr>
            <w:r w:rsidRPr="009B4FAA">
              <w:t xml:space="preserve">Понятие трудовой дисциплины, методы ее обеспечения </w:t>
            </w:r>
          </w:p>
        </w:tc>
        <w:tc>
          <w:tcPr>
            <w:tcW w:w="488" w:type="pct"/>
            <w:vMerge/>
            <w:shd w:val="clear" w:color="auto" w:fill="auto"/>
          </w:tcPr>
          <w:p w:rsidR="001D7B2A" w:rsidRPr="00CF5EE8" w:rsidRDefault="001D7B2A" w:rsidP="002F5B5A">
            <w:pPr>
              <w:spacing w:after="0" w:line="240" w:lineRule="auto"/>
              <w:contextualSpacing/>
              <w:jc w:val="both"/>
              <w:rPr>
                <w:szCs w:val="24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1D7B2A" w:rsidRPr="00CF5EE8" w:rsidRDefault="001D7B2A" w:rsidP="008B3DD3">
            <w:pPr>
              <w:spacing w:after="0" w:line="240" w:lineRule="auto"/>
              <w:contextualSpacing/>
              <w:jc w:val="center"/>
              <w:rPr>
                <w:szCs w:val="24"/>
              </w:rPr>
            </w:pPr>
          </w:p>
        </w:tc>
      </w:tr>
      <w:tr w:rsidR="001D7B2A" w:rsidRPr="00CF5EE8" w:rsidTr="001D7B2A">
        <w:trPr>
          <w:trHeight w:val="155"/>
        </w:trPr>
        <w:tc>
          <w:tcPr>
            <w:tcW w:w="1073" w:type="pct"/>
            <w:vMerge/>
            <w:shd w:val="clear" w:color="auto" w:fill="auto"/>
          </w:tcPr>
          <w:p w:rsidR="001D7B2A" w:rsidRPr="00CF5EE8" w:rsidRDefault="001D7B2A" w:rsidP="008B3DD3">
            <w:pPr>
              <w:spacing w:after="0" w:line="240" w:lineRule="auto"/>
              <w:contextualSpacing/>
              <w:rPr>
                <w:szCs w:val="24"/>
              </w:rPr>
            </w:pPr>
          </w:p>
        </w:tc>
        <w:tc>
          <w:tcPr>
            <w:tcW w:w="3023" w:type="pct"/>
            <w:shd w:val="clear" w:color="auto" w:fill="auto"/>
          </w:tcPr>
          <w:p w:rsidR="001D7B2A" w:rsidRPr="009B4FAA" w:rsidRDefault="001D7B2A" w:rsidP="002F5B5A">
            <w:pPr>
              <w:pStyle w:val="Default"/>
              <w:jc w:val="both"/>
            </w:pPr>
            <w:r w:rsidRPr="009B4FAA">
              <w:t>Понятие дисциплинарной ответственности. Виды дисциплинарных взысканий</w:t>
            </w:r>
          </w:p>
        </w:tc>
        <w:tc>
          <w:tcPr>
            <w:tcW w:w="488" w:type="pct"/>
            <w:vMerge/>
            <w:shd w:val="clear" w:color="auto" w:fill="auto"/>
          </w:tcPr>
          <w:p w:rsidR="001D7B2A" w:rsidRPr="00CF5EE8" w:rsidRDefault="001D7B2A" w:rsidP="002F5B5A">
            <w:pPr>
              <w:spacing w:after="0" w:line="240" w:lineRule="auto"/>
              <w:contextualSpacing/>
              <w:jc w:val="both"/>
              <w:rPr>
                <w:szCs w:val="24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1D7B2A" w:rsidRPr="00CF5EE8" w:rsidRDefault="001D7B2A" w:rsidP="008B3DD3">
            <w:pPr>
              <w:spacing w:after="0" w:line="240" w:lineRule="auto"/>
              <w:contextualSpacing/>
              <w:jc w:val="center"/>
              <w:rPr>
                <w:szCs w:val="24"/>
              </w:rPr>
            </w:pPr>
          </w:p>
        </w:tc>
      </w:tr>
      <w:tr w:rsidR="001D7B2A" w:rsidRPr="00CF5EE8" w:rsidTr="001D7B2A">
        <w:trPr>
          <w:trHeight w:val="155"/>
        </w:trPr>
        <w:tc>
          <w:tcPr>
            <w:tcW w:w="1073" w:type="pct"/>
            <w:vMerge/>
            <w:shd w:val="clear" w:color="auto" w:fill="auto"/>
          </w:tcPr>
          <w:p w:rsidR="001D7B2A" w:rsidRPr="00CF5EE8" w:rsidRDefault="001D7B2A" w:rsidP="008B3DD3">
            <w:pPr>
              <w:spacing w:after="0" w:line="240" w:lineRule="auto"/>
              <w:contextualSpacing/>
              <w:rPr>
                <w:szCs w:val="24"/>
              </w:rPr>
            </w:pPr>
          </w:p>
        </w:tc>
        <w:tc>
          <w:tcPr>
            <w:tcW w:w="3023" w:type="pct"/>
            <w:shd w:val="clear" w:color="auto" w:fill="auto"/>
          </w:tcPr>
          <w:p w:rsidR="001D7B2A" w:rsidRPr="009B4FAA" w:rsidRDefault="001D7B2A" w:rsidP="002F5B5A">
            <w:pPr>
              <w:pStyle w:val="Default"/>
              <w:jc w:val="both"/>
            </w:pPr>
            <w:r w:rsidRPr="009B4FAA">
              <w:t>Порядок привлечения работника к дисциплинарной ответственности. Порядок обжалования и снятия дисциплинарных взысканий.</w:t>
            </w:r>
          </w:p>
        </w:tc>
        <w:tc>
          <w:tcPr>
            <w:tcW w:w="488" w:type="pct"/>
            <w:vMerge/>
            <w:shd w:val="clear" w:color="auto" w:fill="auto"/>
          </w:tcPr>
          <w:p w:rsidR="001D7B2A" w:rsidRPr="00CF5EE8" w:rsidRDefault="001D7B2A" w:rsidP="002F5B5A">
            <w:pPr>
              <w:spacing w:after="0" w:line="240" w:lineRule="auto"/>
              <w:contextualSpacing/>
              <w:jc w:val="both"/>
              <w:rPr>
                <w:szCs w:val="24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1D7B2A" w:rsidRPr="00CF5EE8" w:rsidRDefault="001D7B2A" w:rsidP="008B3DD3">
            <w:pPr>
              <w:spacing w:after="0" w:line="240" w:lineRule="auto"/>
              <w:contextualSpacing/>
              <w:jc w:val="center"/>
              <w:rPr>
                <w:szCs w:val="24"/>
              </w:rPr>
            </w:pPr>
          </w:p>
        </w:tc>
      </w:tr>
      <w:tr w:rsidR="002F5B5A" w:rsidRPr="00CF5EE8" w:rsidTr="001D7B2A">
        <w:trPr>
          <w:trHeight w:val="155"/>
        </w:trPr>
        <w:tc>
          <w:tcPr>
            <w:tcW w:w="1073" w:type="pct"/>
            <w:vMerge w:val="restart"/>
            <w:shd w:val="clear" w:color="auto" w:fill="auto"/>
          </w:tcPr>
          <w:p w:rsidR="002F5B5A" w:rsidRPr="00CF5EE8" w:rsidRDefault="002F5B5A" w:rsidP="008B3DD3">
            <w:pPr>
              <w:spacing w:after="0" w:line="240" w:lineRule="auto"/>
              <w:contextualSpacing/>
              <w:rPr>
                <w:szCs w:val="24"/>
              </w:rPr>
            </w:pPr>
            <w:r w:rsidRPr="00CF5EE8">
              <w:rPr>
                <w:b/>
                <w:szCs w:val="24"/>
              </w:rPr>
              <w:t xml:space="preserve">Тема 3.7. </w:t>
            </w:r>
            <w:r w:rsidRPr="00CF5EE8">
              <w:rPr>
                <w:szCs w:val="24"/>
              </w:rPr>
              <w:t>Материальная ответственность сторон трудового договора</w:t>
            </w:r>
          </w:p>
        </w:tc>
        <w:tc>
          <w:tcPr>
            <w:tcW w:w="3023" w:type="pct"/>
            <w:shd w:val="clear" w:color="auto" w:fill="auto"/>
          </w:tcPr>
          <w:p w:rsidR="002F5B5A" w:rsidRPr="009B4FAA" w:rsidRDefault="002F5B5A" w:rsidP="002F5B5A">
            <w:pPr>
              <w:pStyle w:val="Default"/>
              <w:jc w:val="both"/>
            </w:pPr>
            <w:r w:rsidRPr="00CF5EE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88" w:type="pct"/>
            <w:vMerge w:val="restart"/>
            <w:shd w:val="clear" w:color="auto" w:fill="auto"/>
          </w:tcPr>
          <w:p w:rsidR="002F5B5A" w:rsidRPr="00CF5EE8" w:rsidRDefault="002F5B5A" w:rsidP="002F5B5A">
            <w:pPr>
              <w:spacing w:after="0" w:line="240" w:lineRule="auto"/>
              <w:contextualSpacing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416" w:type="pct"/>
            <w:vMerge w:val="restart"/>
            <w:shd w:val="clear" w:color="auto" w:fill="auto"/>
          </w:tcPr>
          <w:p w:rsidR="002F5B5A" w:rsidRPr="00CF5EE8" w:rsidRDefault="002F5B5A" w:rsidP="008B3DD3">
            <w:pPr>
              <w:spacing w:after="0" w:line="240" w:lineRule="auto"/>
              <w:contextualSpacing/>
              <w:jc w:val="center"/>
              <w:rPr>
                <w:szCs w:val="24"/>
              </w:rPr>
            </w:pPr>
            <w:r w:rsidRPr="00CF5EE8">
              <w:rPr>
                <w:szCs w:val="24"/>
              </w:rPr>
              <w:t>2</w:t>
            </w:r>
          </w:p>
        </w:tc>
      </w:tr>
      <w:tr w:rsidR="002F5B5A" w:rsidRPr="00CF5EE8" w:rsidTr="001D7B2A">
        <w:trPr>
          <w:trHeight w:val="758"/>
        </w:trPr>
        <w:tc>
          <w:tcPr>
            <w:tcW w:w="1073" w:type="pct"/>
            <w:vMerge/>
            <w:shd w:val="clear" w:color="auto" w:fill="auto"/>
          </w:tcPr>
          <w:p w:rsidR="002F5B5A" w:rsidRPr="00CF5EE8" w:rsidRDefault="002F5B5A" w:rsidP="008B3DD3">
            <w:pPr>
              <w:spacing w:after="0" w:line="240" w:lineRule="auto"/>
              <w:contextualSpacing/>
              <w:rPr>
                <w:szCs w:val="24"/>
              </w:rPr>
            </w:pPr>
          </w:p>
        </w:tc>
        <w:tc>
          <w:tcPr>
            <w:tcW w:w="3023" w:type="pct"/>
            <w:shd w:val="clear" w:color="auto" w:fill="auto"/>
          </w:tcPr>
          <w:p w:rsidR="002F5B5A" w:rsidRPr="00CF5EE8" w:rsidRDefault="002F5B5A" w:rsidP="002F5B5A">
            <w:pPr>
              <w:spacing w:after="0" w:line="240" w:lineRule="auto"/>
              <w:contextualSpacing/>
              <w:jc w:val="both"/>
              <w:rPr>
                <w:szCs w:val="24"/>
              </w:rPr>
            </w:pPr>
            <w:r w:rsidRPr="00CF5EE8">
              <w:rPr>
                <w:szCs w:val="24"/>
              </w:rPr>
              <w:t>Понятие материальной ответственности. Основания условия привлечения работника к материальной ответственности. Полная и ограниченная материальная ответственность. Индивидуальная и коллективная материальная ответственность.</w:t>
            </w:r>
          </w:p>
        </w:tc>
        <w:tc>
          <w:tcPr>
            <w:tcW w:w="488" w:type="pct"/>
            <w:vMerge/>
            <w:shd w:val="clear" w:color="auto" w:fill="auto"/>
          </w:tcPr>
          <w:p w:rsidR="002F5B5A" w:rsidRPr="00CF5EE8" w:rsidRDefault="002F5B5A" w:rsidP="002F5B5A">
            <w:pPr>
              <w:spacing w:after="0" w:line="240" w:lineRule="auto"/>
              <w:contextualSpacing/>
              <w:jc w:val="both"/>
              <w:rPr>
                <w:szCs w:val="24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2F5B5A" w:rsidRPr="00CF5EE8" w:rsidRDefault="002F5B5A" w:rsidP="008B3DD3">
            <w:pPr>
              <w:spacing w:after="0" w:line="240" w:lineRule="auto"/>
              <w:contextualSpacing/>
              <w:jc w:val="center"/>
              <w:rPr>
                <w:szCs w:val="24"/>
              </w:rPr>
            </w:pPr>
          </w:p>
        </w:tc>
      </w:tr>
      <w:tr w:rsidR="002F5B5A" w:rsidRPr="00CF5EE8" w:rsidTr="001D7B2A">
        <w:trPr>
          <w:trHeight w:val="630"/>
        </w:trPr>
        <w:tc>
          <w:tcPr>
            <w:tcW w:w="1073" w:type="pct"/>
            <w:vMerge/>
            <w:shd w:val="clear" w:color="auto" w:fill="auto"/>
          </w:tcPr>
          <w:p w:rsidR="002F5B5A" w:rsidRPr="00CF5EE8" w:rsidRDefault="002F5B5A" w:rsidP="008B3DD3">
            <w:pPr>
              <w:spacing w:after="0" w:line="240" w:lineRule="auto"/>
              <w:contextualSpacing/>
              <w:rPr>
                <w:szCs w:val="24"/>
              </w:rPr>
            </w:pPr>
          </w:p>
        </w:tc>
        <w:tc>
          <w:tcPr>
            <w:tcW w:w="3023" w:type="pct"/>
            <w:shd w:val="clear" w:color="auto" w:fill="auto"/>
          </w:tcPr>
          <w:p w:rsidR="002F5B5A" w:rsidRPr="00CF5EE8" w:rsidRDefault="002F5B5A" w:rsidP="002F5B5A">
            <w:pPr>
              <w:spacing w:after="0" w:line="240" w:lineRule="auto"/>
              <w:contextualSpacing/>
              <w:jc w:val="both"/>
              <w:rPr>
                <w:szCs w:val="24"/>
              </w:rPr>
            </w:pPr>
            <w:r w:rsidRPr="00CF5EE8">
              <w:rPr>
                <w:szCs w:val="24"/>
              </w:rPr>
              <w:t>Порядок определения размера материального ущерба, причиненного работником работодателю. Порядок возмещения материального ущерба, причиненного работником работодателю.</w:t>
            </w:r>
          </w:p>
        </w:tc>
        <w:tc>
          <w:tcPr>
            <w:tcW w:w="488" w:type="pct"/>
            <w:vMerge/>
            <w:shd w:val="clear" w:color="auto" w:fill="auto"/>
          </w:tcPr>
          <w:p w:rsidR="002F5B5A" w:rsidRPr="00CF5EE8" w:rsidRDefault="002F5B5A" w:rsidP="002F5B5A">
            <w:pPr>
              <w:spacing w:after="0" w:line="240" w:lineRule="auto"/>
              <w:contextualSpacing/>
              <w:jc w:val="both"/>
              <w:rPr>
                <w:szCs w:val="24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2F5B5A" w:rsidRPr="00CF5EE8" w:rsidRDefault="002F5B5A" w:rsidP="008B3DD3">
            <w:pPr>
              <w:spacing w:after="0" w:line="240" w:lineRule="auto"/>
              <w:contextualSpacing/>
              <w:jc w:val="center"/>
              <w:rPr>
                <w:szCs w:val="24"/>
              </w:rPr>
            </w:pPr>
          </w:p>
        </w:tc>
      </w:tr>
      <w:tr w:rsidR="002F5B5A" w:rsidRPr="00CF5EE8" w:rsidTr="001D7B2A">
        <w:trPr>
          <w:trHeight w:val="330"/>
        </w:trPr>
        <w:tc>
          <w:tcPr>
            <w:tcW w:w="1073" w:type="pct"/>
            <w:vMerge/>
            <w:shd w:val="clear" w:color="auto" w:fill="auto"/>
          </w:tcPr>
          <w:p w:rsidR="002F5B5A" w:rsidRPr="00CF5EE8" w:rsidRDefault="002F5B5A" w:rsidP="008B3DD3">
            <w:pPr>
              <w:spacing w:after="0" w:line="240" w:lineRule="auto"/>
              <w:contextualSpacing/>
              <w:rPr>
                <w:szCs w:val="24"/>
              </w:rPr>
            </w:pPr>
          </w:p>
        </w:tc>
        <w:tc>
          <w:tcPr>
            <w:tcW w:w="3023" w:type="pct"/>
            <w:shd w:val="clear" w:color="auto" w:fill="auto"/>
          </w:tcPr>
          <w:p w:rsidR="002F5B5A" w:rsidRPr="00CF5EE8" w:rsidRDefault="002F5B5A" w:rsidP="002F5B5A">
            <w:pPr>
              <w:spacing w:after="0" w:line="240" w:lineRule="auto"/>
              <w:contextualSpacing/>
              <w:jc w:val="both"/>
              <w:rPr>
                <w:szCs w:val="24"/>
              </w:rPr>
            </w:pPr>
            <w:r w:rsidRPr="00CF5EE8">
              <w:rPr>
                <w:szCs w:val="24"/>
              </w:rPr>
              <w:t>Материальная ответственность работодателя за ущерб, причиненный работнику. Виды ущерба, возмещаемого работнику и порядок возмещения ущерба</w:t>
            </w:r>
          </w:p>
        </w:tc>
        <w:tc>
          <w:tcPr>
            <w:tcW w:w="488" w:type="pct"/>
            <w:vMerge/>
            <w:shd w:val="clear" w:color="auto" w:fill="auto"/>
          </w:tcPr>
          <w:p w:rsidR="002F5B5A" w:rsidRPr="00CF5EE8" w:rsidRDefault="002F5B5A" w:rsidP="002F5B5A">
            <w:pPr>
              <w:spacing w:after="0" w:line="240" w:lineRule="auto"/>
              <w:contextualSpacing/>
              <w:jc w:val="both"/>
              <w:rPr>
                <w:szCs w:val="24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2F5B5A" w:rsidRPr="00CF5EE8" w:rsidRDefault="002F5B5A" w:rsidP="008B3DD3">
            <w:pPr>
              <w:spacing w:after="0" w:line="240" w:lineRule="auto"/>
              <w:contextualSpacing/>
              <w:jc w:val="center"/>
              <w:rPr>
                <w:szCs w:val="24"/>
              </w:rPr>
            </w:pPr>
          </w:p>
        </w:tc>
      </w:tr>
      <w:tr w:rsidR="002F5B5A" w:rsidRPr="00CF5EE8" w:rsidTr="002F5B5A">
        <w:trPr>
          <w:trHeight w:val="616"/>
        </w:trPr>
        <w:tc>
          <w:tcPr>
            <w:tcW w:w="1073" w:type="pct"/>
            <w:vMerge/>
            <w:shd w:val="clear" w:color="auto" w:fill="auto"/>
          </w:tcPr>
          <w:p w:rsidR="002F5B5A" w:rsidRPr="00CF5EE8" w:rsidRDefault="002F5B5A" w:rsidP="008B3DD3">
            <w:pPr>
              <w:spacing w:after="0" w:line="240" w:lineRule="auto"/>
              <w:contextualSpacing/>
              <w:rPr>
                <w:szCs w:val="24"/>
              </w:rPr>
            </w:pPr>
          </w:p>
        </w:tc>
        <w:tc>
          <w:tcPr>
            <w:tcW w:w="3023" w:type="pct"/>
            <w:shd w:val="clear" w:color="auto" w:fill="auto"/>
          </w:tcPr>
          <w:p w:rsidR="002F5B5A" w:rsidRPr="00CF5EE8" w:rsidRDefault="002F5B5A" w:rsidP="002F5B5A">
            <w:pPr>
              <w:spacing w:after="0" w:line="240" w:lineRule="auto"/>
              <w:contextualSpacing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Практическое занятие </w:t>
            </w:r>
          </w:p>
          <w:p w:rsidR="002F5B5A" w:rsidRPr="00CF5EE8" w:rsidRDefault="002F5B5A" w:rsidP="002F5B5A">
            <w:pPr>
              <w:spacing w:after="0" w:line="240" w:lineRule="auto"/>
              <w:contextualSpacing/>
              <w:jc w:val="both"/>
              <w:rPr>
                <w:b/>
                <w:szCs w:val="24"/>
              </w:rPr>
            </w:pPr>
            <w:r w:rsidRPr="00CF5EE8">
              <w:rPr>
                <w:szCs w:val="24"/>
              </w:rPr>
              <w:t>Выявление обстоятельств материальной ответственности работника и работодателя перед работником.</w:t>
            </w:r>
          </w:p>
        </w:tc>
        <w:tc>
          <w:tcPr>
            <w:tcW w:w="488" w:type="pct"/>
            <w:shd w:val="clear" w:color="auto" w:fill="auto"/>
          </w:tcPr>
          <w:p w:rsidR="002F5B5A" w:rsidRPr="00CF5EE8" w:rsidRDefault="002F5B5A" w:rsidP="002F5B5A">
            <w:pPr>
              <w:spacing w:after="0" w:line="240" w:lineRule="auto"/>
              <w:contextualSpacing/>
              <w:jc w:val="both"/>
              <w:rPr>
                <w:b/>
                <w:szCs w:val="24"/>
              </w:rPr>
            </w:pPr>
            <w:r w:rsidRPr="00CF5EE8">
              <w:rPr>
                <w:b/>
                <w:szCs w:val="24"/>
              </w:rPr>
              <w:t>2</w:t>
            </w:r>
          </w:p>
        </w:tc>
        <w:tc>
          <w:tcPr>
            <w:tcW w:w="416" w:type="pct"/>
            <w:vMerge/>
            <w:shd w:val="clear" w:color="auto" w:fill="auto"/>
          </w:tcPr>
          <w:p w:rsidR="002F5B5A" w:rsidRPr="00CF5EE8" w:rsidRDefault="002F5B5A" w:rsidP="008B3DD3">
            <w:pPr>
              <w:spacing w:after="0" w:line="240" w:lineRule="auto"/>
              <w:contextualSpacing/>
              <w:jc w:val="center"/>
              <w:rPr>
                <w:szCs w:val="24"/>
              </w:rPr>
            </w:pPr>
          </w:p>
        </w:tc>
      </w:tr>
      <w:tr w:rsidR="002F5B5A" w:rsidRPr="00CF5EE8" w:rsidTr="001D7B2A">
        <w:trPr>
          <w:trHeight w:val="138"/>
        </w:trPr>
        <w:tc>
          <w:tcPr>
            <w:tcW w:w="1073" w:type="pct"/>
            <w:vMerge w:val="restart"/>
            <w:shd w:val="clear" w:color="auto" w:fill="auto"/>
          </w:tcPr>
          <w:p w:rsidR="002F5B5A" w:rsidRPr="00CF5EE8" w:rsidRDefault="002F5B5A" w:rsidP="008B3DD3">
            <w:pPr>
              <w:spacing w:after="0" w:line="240" w:lineRule="auto"/>
              <w:contextualSpacing/>
              <w:rPr>
                <w:szCs w:val="24"/>
              </w:rPr>
            </w:pPr>
            <w:r w:rsidRPr="00CF5EE8">
              <w:rPr>
                <w:b/>
                <w:szCs w:val="24"/>
              </w:rPr>
              <w:t>Тема 3.8.</w:t>
            </w:r>
            <w:r w:rsidRPr="00CF5EE8">
              <w:rPr>
                <w:szCs w:val="24"/>
              </w:rPr>
              <w:t xml:space="preserve"> Трудовые споры</w:t>
            </w:r>
          </w:p>
        </w:tc>
        <w:tc>
          <w:tcPr>
            <w:tcW w:w="3023" w:type="pct"/>
            <w:shd w:val="clear" w:color="auto" w:fill="auto"/>
          </w:tcPr>
          <w:p w:rsidR="002F5B5A" w:rsidRPr="00CF5EE8" w:rsidRDefault="002F5B5A" w:rsidP="002F5B5A">
            <w:pPr>
              <w:spacing w:after="0" w:line="240" w:lineRule="auto"/>
              <w:contextualSpacing/>
              <w:jc w:val="both"/>
              <w:rPr>
                <w:szCs w:val="24"/>
              </w:rPr>
            </w:pPr>
            <w:r w:rsidRPr="00CF5EE8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488" w:type="pct"/>
            <w:vMerge w:val="restart"/>
            <w:shd w:val="clear" w:color="auto" w:fill="auto"/>
          </w:tcPr>
          <w:p w:rsidR="002F5B5A" w:rsidRPr="00CF5EE8" w:rsidRDefault="002F5B5A" w:rsidP="002F5B5A">
            <w:pPr>
              <w:spacing w:after="0" w:line="240" w:lineRule="auto"/>
              <w:contextualSpacing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8</w:t>
            </w:r>
          </w:p>
        </w:tc>
        <w:tc>
          <w:tcPr>
            <w:tcW w:w="416" w:type="pct"/>
            <w:vMerge w:val="restart"/>
            <w:shd w:val="clear" w:color="auto" w:fill="auto"/>
          </w:tcPr>
          <w:p w:rsidR="002F5B5A" w:rsidRPr="00CF5EE8" w:rsidRDefault="002F5B5A" w:rsidP="008B3DD3">
            <w:pPr>
              <w:spacing w:after="0" w:line="240" w:lineRule="auto"/>
              <w:contextualSpacing/>
              <w:jc w:val="center"/>
              <w:rPr>
                <w:szCs w:val="24"/>
              </w:rPr>
            </w:pPr>
            <w:r w:rsidRPr="00CF5EE8">
              <w:rPr>
                <w:szCs w:val="24"/>
              </w:rPr>
              <w:t>2</w:t>
            </w:r>
          </w:p>
        </w:tc>
      </w:tr>
      <w:tr w:rsidR="002F5B5A" w:rsidRPr="00CF5EE8" w:rsidTr="001D7B2A">
        <w:trPr>
          <w:trHeight w:val="245"/>
        </w:trPr>
        <w:tc>
          <w:tcPr>
            <w:tcW w:w="1073" w:type="pct"/>
            <w:vMerge/>
            <w:shd w:val="clear" w:color="auto" w:fill="auto"/>
          </w:tcPr>
          <w:p w:rsidR="002F5B5A" w:rsidRPr="00CF5EE8" w:rsidRDefault="002F5B5A" w:rsidP="008B3DD3">
            <w:pPr>
              <w:spacing w:after="0" w:line="240" w:lineRule="auto"/>
              <w:contextualSpacing/>
              <w:rPr>
                <w:szCs w:val="24"/>
              </w:rPr>
            </w:pPr>
          </w:p>
        </w:tc>
        <w:tc>
          <w:tcPr>
            <w:tcW w:w="3023" w:type="pct"/>
            <w:shd w:val="clear" w:color="auto" w:fill="auto"/>
          </w:tcPr>
          <w:p w:rsidR="002F5B5A" w:rsidRPr="00CF5EE8" w:rsidRDefault="002F5B5A" w:rsidP="002F5B5A">
            <w:pPr>
              <w:spacing w:after="0" w:line="240" w:lineRule="auto"/>
              <w:contextualSpacing/>
              <w:jc w:val="both"/>
              <w:rPr>
                <w:szCs w:val="24"/>
              </w:rPr>
            </w:pPr>
            <w:r w:rsidRPr="00CF5EE8">
              <w:rPr>
                <w:szCs w:val="24"/>
              </w:rPr>
              <w:t>Понятие трудовых споров, причины их возникновения. Классификация трудовых споров.</w:t>
            </w:r>
          </w:p>
        </w:tc>
        <w:tc>
          <w:tcPr>
            <w:tcW w:w="488" w:type="pct"/>
            <w:vMerge/>
            <w:shd w:val="clear" w:color="auto" w:fill="auto"/>
          </w:tcPr>
          <w:p w:rsidR="002F5B5A" w:rsidRPr="00CF5EE8" w:rsidRDefault="002F5B5A" w:rsidP="002F5B5A">
            <w:pPr>
              <w:spacing w:after="0" w:line="240" w:lineRule="auto"/>
              <w:contextualSpacing/>
              <w:jc w:val="both"/>
              <w:rPr>
                <w:szCs w:val="24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2F5B5A" w:rsidRPr="00CF5EE8" w:rsidRDefault="002F5B5A" w:rsidP="008B3DD3">
            <w:pPr>
              <w:spacing w:after="0" w:line="240" w:lineRule="auto"/>
              <w:contextualSpacing/>
              <w:jc w:val="center"/>
              <w:rPr>
                <w:szCs w:val="24"/>
              </w:rPr>
            </w:pPr>
          </w:p>
        </w:tc>
      </w:tr>
      <w:tr w:rsidR="002F5B5A" w:rsidRPr="00CF5EE8" w:rsidTr="001D7B2A">
        <w:trPr>
          <w:trHeight w:val="245"/>
        </w:trPr>
        <w:tc>
          <w:tcPr>
            <w:tcW w:w="1073" w:type="pct"/>
            <w:vMerge/>
            <w:shd w:val="clear" w:color="auto" w:fill="auto"/>
          </w:tcPr>
          <w:p w:rsidR="002F5B5A" w:rsidRPr="00CF5EE8" w:rsidRDefault="002F5B5A" w:rsidP="008B3DD3">
            <w:pPr>
              <w:spacing w:after="0" w:line="240" w:lineRule="auto"/>
              <w:contextualSpacing/>
              <w:rPr>
                <w:szCs w:val="24"/>
              </w:rPr>
            </w:pPr>
          </w:p>
        </w:tc>
        <w:tc>
          <w:tcPr>
            <w:tcW w:w="3023" w:type="pct"/>
            <w:shd w:val="clear" w:color="auto" w:fill="auto"/>
          </w:tcPr>
          <w:p w:rsidR="002F5B5A" w:rsidRPr="00CF5EE8" w:rsidRDefault="002F5B5A" w:rsidP="002F5B5A">
            <w:pPr>
              <w:spacing w:after="0" w:line="240" w:lineRule="auto"/>
              <w:contextualSpacing/>
              <w:jc w:val="both"/>
              <w:rPr>
                <w:szCs w:val="24"/>
              </w:rPr>
            </w:pPr>
            <w:r w:rsidRPr="00CF5EE8">
              <w:rPr>
                <w:szCs w:val="24"/>
              </w:rPr>
              <w:t>Понятие и механизмы возникновения коллективных трудовых споров: примирительная комиссия, посредник, трудовой арбитраж.</w:t>
            </w:r>
          </w:p>
        </w:tc>
        <w:tc>
          <w:tcPr>
            <w:tcW w:w="488" w:type="pct"/>
            <w:vMerge/>
            <w:shd w:val="clear" w:color="auto" w:fill="auto"/>
          </w:tcPr>
          <w:p w:rsidR="002F5B5A" w:rsidRPr="00CF5EE8" w:rsidRDefault="002F5B5A" w:rsidP="002F5B5A">
            <w:pPr>
              <w:spacing w:after="0" w:line="240" w:lineRule="auto"/>
              <w:contextualSpacing/>
              <w:jc w:val="both"/>
              <w:rPr>
                <w:szCs w:val="24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2F5B5A" w:rsidRPr="00CF5EE8" w:rsidRDefault="002F5B5A" w:rsidP="008B3DD3">
            <w:pPr>
              <w:spacing w:after="0" w:line="240" w:lineRule="auto"/>
              <w:contextualSpacing/>
              <w:jc w:val="center"/>
              <w:rPr>
                <w:szCs w:val="24"/>
              </w:rPr>
            </w:pPr>
          </w:p>
        </w:tc>
      </w:tr>
      <w:tr w:rsidR="002F5B5A" w:rsidRPr="00CF5EE8" w:rsidTr="001D7B2A">
        <w:trPr>
          <w:trHeight w:val="550"/>
        </w:trPr>
        <w:tc>
          <w:tcPr>
            <w:tcW w:w="1073" w:type="pct"/>
            <w:vMerge/>
            <w:shd w:val="clear" w:color="auto" w:fill="auto"/>
          </w:tcPr>
          <w:p w:rsidR="002F5B5A" w:rsidRPr="00CF5EE8" w:rsidRDefault="002F5B5A" w:rsidP="008B3DD3">
            <w:pPr>
              <w:spacing w:after="0" w:line="240" w:lineRule="auto"/>
              <w:contextualSpacing/>
              <w:rPr>
                <w:szCs w:val="24"/>
              </w:rPr>
            </w:pPr>
          </w:p>
        </w:tc>
        <w:tc>
          <w:tcPr>
            <w:tcW w:w="3023" w:type="pct"/>
            <w:shd w:val="clear" w:color="auto" w:fill="auto"/>
          </w:tcPr>
          <w:p w:rsidR="002F5B5A" w:rsidRPr="00CF5EE8" w:rsidRDefault="002F5B5A" w:rsidP="002F5B5A">
            <w:pPr>
              <w:spacing w:after="0" w:line="240" w:lineRule="auto"/>
              <w:contextualSpacing/>
              <w:jc w:val="both"/>
              <w:rPr>
                <w:szCs w:val="24"/>
              </w:rPr>
            </w:pPr>
            <w:r w:rsidRPr="00CF5EE8">
              <w:rPr>
                <w:szCs w:val="24"/>
              </w:rPr>
              <w:t xml:space="preserve">Понятие индивидуальных трудовых споров. Органы по рассмотрению индивидуальных трудовых споров: комиссия по трудовым спорам, суд. </w:t>
            </w:r>
          </w:p>
        </w:tc>
        <w:tc>
          <w:tcPr>
            <w:tcW w:w="488" w:type="pct"/>
            <w:vMerge/>
            <w:shd w:val="clear" w:color="auto" w:fill="auto"/>
          </w:tcPr>
          <w:p w:rsidR="002F5B5A" w:rsidRPr="00CF5EE8" w:rsidRDefault="002F5B5A" w:rsidP="002F5B5A">
            <w:pPr>
              <w:spacing w:after="0" w:line="240" w:lineRule="auto"/>
              <w:contextualSpacing/>
              <w:jc w:val="both"/>
              <w:rPr>
                <w:szCs w:val="24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2F5B5A" w:rsidRPr="00CF5EE8" w:rsidRDefault="002F5B5A" w:rsidP="008B3DD3">
            <w:pPr>
              <w:spacing w:after="0" w:line="240" w:lineRule="auto"/>
              <w:contextualSpacing/>
              <w:jc w:val="center"/>
              <w:rPr>
                <w:szCs w:val="24"/>
              </w:rPr>
            </w:pPr>
          </w:p>
        </w:tc>
      </w:tr>
      <w:tr w:rsidR="002F5B5A" w:rsidRPr="00CF5EE8" w:rsidTr="001D7B2A">
        <w:trPr>
          <w:trHeight w:val="550"/>
        </w:trPr>
        <w:tc>
          <w:tcPr>
            <w:tcW w:w="1073" w:type="pct"/>
            <w:vMerge/>
            <w:shd w:val="clear" w:color="auto" w:fill="auto"/>
          </w:tcPr>
          <w:p w:rsidR="002F5B5A" w:rsidRPr="00CF5EE8" w:rsidRDefault="002F5B5A" w:rsidP="008B3DD3">
            <w:pPr>
              <w:spacing w:after="0" w:line="240" w:lineRule="auto"/>
              <w:contextualSpacing/>
              <w:rPr>
                <w:szCs w:val="24"/>
              </w:rPr>
            </w:pPr>
          </w:p>
        </w:tc>
        <w:tc>
          <w:tcPr>
            <w:tcW w:w="3023" w:type="pct"/>
            <w:shd w:val="clear" w:color="auto" w:fill="auto"/>
          </w:tcPr>
          <w:p w:rsidR="002F5B5A" w:rsidRPr="00CF5EE8" w:rsidRDefault="002F5B5A" w:rsidP="002F5B5A">
            <w:pPr>
              <w:spacing w:after="0" w:line="240" w:lineRule="auto"/>
              <w:contextualSpacing/>
              <w:jc w:val="both"/>
              <w:rPr>
                <w:szCs w:val="24"/>
              </w:rPr>
            </w:pPr>
            <w:r w:rsidRPr="00CF5EE8">
              <w:rPr>
                <w:szCs w:val="24"/>
              </w:rPr>
              <w:t>Сроки подачи заявлений и сроки разрешения дел в органах по рассмотрению трудовых споров. Исполнение решения по трудовым спорам.</w:t>
            </w:r>
          </w:p>
        </w:tc>
        <w:tc>
          <w:tcPr>
            <w:tcW w:w="488" w:type="pct"/>
            <w:vMerge/>
            <w:shd w:val="clear" w:color="auto" w:fill="auto"/>
          </w:tcPr>
          <w:p w:rsidR="002F5B5A" w:rsidRPr="00CF5EE8" w:rsidRDefault="002F5B5A" w:rsidP="002F5B5A">
            <w:pPr>
              <w:spacing w:after="0" w:line="240" w:lineRule="auto"/>
              <w:contextualSpacing/>
              <w:jc w:val="both"/>
              <w:rPr>
                <w:szCs w:val="24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2F5B5A" w:rsidRPr="00CF5EE8" w:rsidRDefault="002F5B5A" w:rsidP="008B3DD3">
            <w:pPr>
              <w:spacing w:after="0" w:line="240" w:lineRule="auto"/>
              <w:contextualSpacing/>
              <w:jc w:val="center"/>
              <w:rPr>
                <w:szCs w:val="24"/>
              </w:rPr>
            </w:pPr>
          </w:p>
        </w:tc>
      </w:tr>
      <w:tr w:rsidR="002F5B5A" w:rsidRPr="00CF5EE8" w:rsidTr="002F5B5A">
        <w:trPr>
          <w:trHeight w:val="838"/>
        </w:trPr>
        <w:tc>
          <w:tcPr>
            <w:tcW w:w="1073" w:type="pct"/>
            <w:vMerge/>
            <w:shd w:val="clear" w:color="auto" w:fill="auto"/>
          </w:tcPr>
          <w:p w:rsidR="002F5B5A" w:rsidRPr="00CF5EE8" w:rsidRDefault="002F5B5A" w:rsidP="008B3DD3">
            <w:pPr>
              <w:spacing w:after="0" w:line="240" w:lineRule="auto"/>
              <w:contextualSpacing/>
              <w:rPr>
                <w:szCs w:val="24"/>
              </w:rPr>
            </w:pPr>
          </w:p>
        </w:tc>
        <w:tc>
          <w:tcPr>
            <w:tcW w:w="3023" w:type="pct"/>
            <w:shd w:val="clear" w:color="auto" w:fill="auto"/>
          </w:tcPr>
          <w:p w:rsidR="002F5B5A" w:rsidRPr="00CF5EE8" w:rsidRDefault="002F5B5A" w:rsidP="002F5B5A">
            <w:pPr>
              <w:spacing w:after="0" w:line="240" w:lineRule="auto"/>
              <w:contextualSpacing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Практическое занятие</w:t>
            </w:r>
          </w:p>
          <w:p w:rsidR="002F5B5A" w:rsidRPr="00CF5EE8" w:rsidRDefault="002F5B5A" w:rsidP="002F5B5A">
            <w:pPr>
              <w:spacing w:after="0" w:line="240" w:lineRule="auto"/>
              <w:contextualSpacing/>
              <w:jc w:val="both"/>
              <w:rPr>
                <w:b/>
                <w:szCs w:val="24"/>
              </w:rPr>
            </w:pPr>
            <w:r w:rsidRPr="00CF5EE8">
              <w:rPr>
                <w:szCs w:val="24"/>
              </w:rPr>
              <w:t>Моделирование ситуации трудового спора и способы ее решения. Составление искового заявления о восстановлении на работу.</w:t>
            </w:r>
          </w:p>
        </w:tc>
        <w:tc>
          <w:tcPr>
            <w:tcW w:w="488" w:type="pct"/>
            <w:shd w:val="clear" w:color="auto" w:fill="auto"/>
          </w:tcPr>
          <w:p w:rsidR="002F5B5A" w:rsidRPr="00CF5EE8" w:rsidRDefault="002F5B5A" w:rsidP="002F5B5A">
            <w:pPr>
              <w:spacing w:after="0" w:line="240" w:lineRule="auto"/>
              <w:contextualSpacing/>
              <w:jc w:val="both"/>
              <w:rPr>
                <w:b/>
                <w:szCs w:val="24"/>
              </w:rPr>
            </w:pPr>
            <w:r w:rsidRPr="00CF5EE8">
              <w:rPr>
                <w:b/>
                <w:szCs w:val="24"/>
              </w:rPr>
              <w:t>2</w:t>
            </w:r>
          </w:p>
        </w:tc>
        <w:tc>
          <w:tcPr>
            <w:tcW w:w="416" w:type="pct"/>
            <w:vMerge/>
            <w:shd w:val="clear" w:color="auto" w:fill="D9D9D9"/>
          </w:tcPr>
          <w:p w:rsidR="002F5B5A" w:rsidRPr="00CF5EE8" w:rsidRDefault="002F5B5A" w:rsidP="008B3DD3">
            <w:pPr>
              <w:spacing w:after="0" w:line="240" w:lineRule="auto"/>
              <w:contextualSpacing/>
              <w:jc w:val="center"/>
              <w:rPr>
                <w:szCs w:val="24"/>
              </w:rPr>
            </w:pPr>
          </w:p>
        </w:tc>
      </w:tr>
      <w:tr w:rsidR="001D7B2A" w:rsidRPr="00CF5EE8" w:rsidTr="001D7B2A">
        <w:trPr>
          <w:trHeight w:val="259"/>
        </w:trPr>
        <w:tc>
          <w:tcPr>
            <w:tcW w:w="1073" w:type="pct"/>
            <w:vMerge/>
            <w:shd w:val="clear" w:color="auto" w:fill="auto"/>
          </w:tcPr>
          <w:p w:rsidR="001D7B2A" w:rsidRPr="00CF5EE8" w:rsidRDefault="001D7B2A" w:rsidP="008B3DD3">
            <w:pPr>
              <w:spacing w:after="0" w:line="240" w:lineRule="auto"/>
              <w:contextualSpacing/>
              <w:rPr>
                <w:szCs w:val="24"/>
              </w:rPr>
            </w:pPr>
          </w:p>
        </w:tc>
        <w:tc>
          <w:tcPr>
            <w:tcW w:w="3023" w:type="pct"/>
            <w:shd w:val="clear" w:color="auto" w:fill="auto"/>
          </w:tcPr>
          <w:p w:rsidR="001D7B2A" w:rsidRPr="00CF5EE8" w:rsidRDefault="001D7B2A" w:rsidP="002F5B5A">
            <w:pPr>
              <w:spacing w:after="0" w:line="240" w:lineRule="auto"/>
              <w:contextualSpacing/>
              <w:jc w:val="both"/>
              <w:rPr>
                <w:szCs w:val="24"/>
              </w:rPr>
            </w:pPr>
            <w:r w:rsidRPr="00CF5EE8">
              <w:rPr>
                <w:b/>
                <w:szCs w:val="24"/>
              </w:rPr>
              <w:t>Самостоятельная работа:</w:t>
            </w:r>
            <w:r w:rsidRPr="00CF5EE8">
              <w:rPr>
                <w:szCs w:val="24"/>
              </w:rPr>
              <w:t xml:space="preserve"> выполнение домашних заданий по разделу 3.</w:t>
            </w:r>
          </w:p>
          <w:p w:rsidR="001D7B2A" w:rsidRPr="00CF5EE8" w:rsidRDefault="002F5B5A" w:rsidP="002F5B5A">
            <w:pPr>
              <w:spacing w:after="0" w:line="240" w:lineRule="auto"/>
              <w:contextualSpacing/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Т</w:t>
            </w:r>
            <w:r w:rsidR="001D7B2A" w:rsidRPr="00CF5EE8">
              <w:rPr>
                <w:b/>
                <w:szCs w:val="24"/>
              </w:rPr>
              <w:t>ематика внеаудиторной самостоятельной работы</w:t>
            </w:r>
            <w:r w:rsidR="001D7B2A" w:rsidRPr="00CF5EE8">
              <w:rPr>
                <w:szCs w:val="24"/>
              </w:rPr>
              <w:t>:</w:t>
            </w:r>
          </w:p>
          <w:p w:rsidR="001D7B2A" w:rsidRPr="00CF5EE8" w:rsidRDefault="001D7B2A" w:rsidP="002F5B5A">
            <w:pPr>
              <w:spacing w:after="0" w:line="240" w:lineRule="auto"/>
              <w:contextualSpacing/>
              <w:jc w:val="both"/>
              <w:rPr>
                <w:szCs w:val="24"/>
              </w:rPr>
            </w:pPr>
            <w:r w:rsidRPr="00CF5EE8">
              <w:rPr>
                <w:szCs w:val="24"/>
              </w:rPr>
              <w:t xml:space="preserve">Повышение квалификации и переподготовка безработных граждан в РФ. Понятие социальной помощи. Виды социальной помощи по государственному страхованию (медицинская помощь, пособия по временной нетрудоспособности, по беременности и родам, по уходу за ребенком, ежемесячное пособие на ребенка, единовременные пособия) в РФ. Пенсии и их виды. Условия и порядок назначения пенсии. Право на забастовку. Порядок проведения забастовки. Незаконная забастовка и ее правовые последствия. Порядок признания забастовки незаконной. Защита гражданских прав: право на защиту, самозащита гражданских прав. Гражданское судопроизводство. Принципы гражданского процесса. Порядок обращения в суд. Судебное разбирательство. Порядок обжалования судебных решений. Административная ответственность. Административное </w:t>
            </w:r>
            <w:r w:rsidRPr="00CF5EE8">
              <w:rPr>
                <w:szCs w:val="24"/>
              </w:rPr>
              <w:lastRenderedPageBreak/>
              <w:t>правонарушение. Административное наказание. Производство по делам об административных правонарушениях.</w:t>
            </w:r>
          </w:p>
        </w:tc>
        <w:tc>
          <w:tcPr>
            <w:tcW w:w="488" w:type="pct"/>
            <w:shd w:val="clear" w:color="auto" w:fill="auto"/>
          </w:tcPr>
          <w:p w:rsidR="001D7B2A" w:rsidRPr="00CF5EE8" w:rsidRDefault="002F5B5A" w:rsidP="002F5B5A">
            <w:pPr>
              <w:spacing w:after="0" w:line="240" w:lineRule="auto"/>
              <w:contextualSpacing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16</w:t>
            </w:r>
          </w:p>
        </w:tc>
        <w:tc>
          <w:tcPr>
            <w:tcW w:w="416" w:type="pct"/>
            <w:shd w:val="clear" w:color="auto" w:fill="auto"/>
          </w:tcPr>
          <w:p w:rsidR="001D7B2A" w:rsidRPr="00CF5EE8" w:rsidRDefault="001D7B2A" w:rsidP="008B3DD3">
            <w:pPr>
              <w:spacing w:after="0" w:line="240" w:lineRule="auto"/>
              <w:contextualSpacing/>
              <w:jc w:val="center"/>
              <w:rPr>
                <w:szCs w:val="24"/>
              </w:rPr>
            </w:pPr>
          </w:p>
        </w:tc>
      </w:tr>
      <w:tr w:rsidR="002F5B5A" w:rsidRPr="00CF5EE8" w:rsidTr="001D7B2A">
        <w:trPr>
          <w:trHeight w:val="259"/>
        </w:trPr>
        <w:tc>
          <w:tcPr>
            <w:tcW w:w="4096" w:type="pct"/>
            <w:gridSpan w:val="2"/>
            <w:shd w:val="clear" w:color="auto" w:fill="auto"/>
          </w:tcPr>
          <w:p w:rsidR="002F5B5A" w:rsidRPr="00CF5EE8" w:rsidRDefault="002F5B5A" w:rsidP="008B3DD3">
            <w:pPr>
              <w:spacing w:after="0" w:line="240" w:lineRule="auto"/>
              <w:contextualSpacing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Дифференцированный зачет</w:t>
            </w:r>
          </w:p>
        </w:tc>
        <w:tc>
          <w:tcPr>
            <w:tcW w:w="488" w:type="pct"/>
            <w:shd w:val="clear" w:color="auto" w:fill="auto"/>
          </w:tcPr>
          <w:p w:rsidR="002F5B5A" w:rsidRPr="00CF5EE8" w:rsidRDefault="002F5B5A" w:rsidP="008B3DD3">
            <w:pPr>
              <w:spacing w:after="0" w:line="240" w:lineRule="auto"/>
              <w:contextualSpacing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416" w:type="pct"/>
            <w:shd w:val="clear" w:color="auto" w:fill="auto"/>
          </w:tcPr>
          <w:p w:rsidR="002F5B5A" w:rsidRPr="00CF5EE8" w:rsidRDefault="002F5B5A" w:rsidP="008B3DD3">
            <w:pPr>
              <w:spacing w:after="0" w:line="240" w:lineRule="auto"/>
              <w:contextualSpacing/>
              <w:jc w:val="center"/>
              <w:rPr>
                <w:szCs w:val="24"/>
              </w:rPr>
            </w:pPr>
          </w:p>
        </w:tc>
      </w:tr>
      <w:tr w:rsidR="001D7B2A" w:rsidRPr="00CF5EE8" w:rsidTr="001D7B2A">
        <w:trPr>
          <w:trHeight w:val="259"/>
        </w:trPr>
        <w:tc>
          <w:tcPr>
            <w:tcW w:w="4096" w:type="pct"/>
            <w:gridSpan w:val="2"/>
            <w:shd w:val="clear" w:color="auto" w:fill="auto"/>
          </w:tcPr>
          <w:p w:rsidR="001D7B2A" w:rsidRPr="00CF5EE8" w:rsidRDefault="002F5B5A" w:rsidP="008B3DD3">
            <w:pPr>
              <w:spacing w:after="0" w:line="240" w:lineRule="auto"/>
              <w:contextualSpacing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В</w:t>
            </w:r>
            <w:r w:rsidR="001D7B2A" w:rsidRPr="00CF5EE8">
              <w:rPr>
                <w:b/>
                <w:szCs w:val="24"/>
              </w:rPr>
              <w:t>сего</w:t>
            </w:r>
          </w:p>
        </w:tc>
        <w:tc>
          <w:tcPr>
            <w:tcW w:w="488" w:type="pct"/>
            <w:shd w:val="clear" w:color="auto" w:fill="auto"/>
          </w:tcPr>
          <w:p w:rsidR="001D7B2A" w:rsidRPr="00CF5EE8" w:rsidRDefault="002F5B5A" w:rsidP="008B3DD3">
            <w:pPr>
              <w:spacing w:after="0" w:line="240" w:lineRule="auto"/>
              <w:contextualSpacing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75</w:t>
            </w:r>
          </w:p>
        </w:tc>
        <w:tc>
          <w:tcPr>
            <w:tcW w:w="416" w:type="pct"/>
            <w:shd w:val="clear" w:color="auto" w:fill="auto"/>
          </w:tcPr>
          <w:p w:rsidR="001D7B2A" w:rsidRPr="00CF5EE8" w:rsidRDefault="001D7B2A" w:rsidP="008B3DD3">
            <w:pPr>
              <w:spacing w:after="0" w:line="240" w:lineRule="auto"/>
              <w:contextualSpacing/>
              <w:jc w:val="center"/>
              <w:rPr>
                <w:szCs w:val="24"/>
              </w:rPr>
            </w:pPr>
          </w:p>
        </w:tc>
      </w:tr>
    </w:tbl>
    <w:p w:rsidR="004B3A06" w:rsidRDefault="004B3A06" w:rsidP="004D2D23">
      <w:pPr>
        <w:tabs>
          <w:tab w:val="left" w:pos="4186"/>
        </w:tabs>
        <w:spacing w:after="0" w:line="240" w:lineRule="auto"/>
        <w:jc w:val="both"/>
        <w:rPr>
          <w:rFonts w:eastAsia="Times New Roman"/>
          <w:b/>
          <w:szCs w:val="24"/>
          <w:lang w:eastAsia="ru-RU"/>
        </w:rPr>
      </w:pPr>
    </w:p>
    <w:p w:rsidR="00A97CCF" w:rsidRDefault="00A97CCF" w:rsidP="00C1081F">
      <w:pPr>
        <w:tabs>
          <w:tab w:val="left" w:pos="4186"/>
        </w:tabs>
        <w:spacing w:after="0" w:line="240" w:lineRule="auto"/>
        <w:jc w:val="both"/>
        <w:rPr>
          <w:rFonts w:eastAsia="Times New Roman"/>
          <w:b/>
          <w:szCs w:val="24"/>
          <w:lang w:eastAsia="ru-RU"/>
        </w:rPr>
      </w:pPr>
    </w:p>
    <w:p w:rsidR="00C1081F" w:rsidRPr="00B35D4A" w:rsidRDefault="00C1081F" w:rsidP="00B35D4A">
      <w:pPr>
        <w:tabs>
          <w:tab w:val="left" w:pos="4186"/>
        </w:tabs>
        <w:spacing w:after="0" w:line="240" w:lineRule="auto"/>
        <w:ind w:firstLine="709"/>
        <w:jc w:val="both"/>
        <w:rPr>
          <w:rFonts w:eastAsia="Times New Roman"/>
          <w:b/>
          <w:szCs w:val="24"/>
          <w:lang w:eastAsia="ru-RU"/>
        </w:rPr>
        <w:sectPr w:rsidR="00C1081F" w:rsidRPr="00B35D4A" w:rsidSect="00C36A2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55829" w:rsidRPr="00241113" w:rsidRDefault="00E55829" w:rsidP="00E55829">
      <w:pPr>
        <w:spacing w:after="0" w:line="240" w:lineRule="auto"/>
        <w:jc w:val="center"/>
        <w:rPr>
          <w:b/>
          <w:szCs w:val="24"/>
        </w:rPr>
      </w:pPr>
      <w:r w:rsidRPr="00241113">
        <w:rPr>
          <w:b/>
          <w:szCs w:val="24"/>
        </w:rPr>
        <w:lastRenderedPageBreak/>
        <w:t>3. УСЛОВИЯ РЕАЛИЗАЦИИ РАБОЧЕЙ ПРОГРАММЫ ДИСЦИПЛИНЫ</w:t>
      </w:r>
    </w:p>
    <w:p w:rsidR="004A2016" w:rsidRPr="003440B6" w:rsidRDefault="004A2016" w:rsidP="004A2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bCs/>
        </w:rPr>
      </w:pPr>
      <w:r w:rsidRPr="003440B6">
        <w:rPr>
          <w:b/>
          <w:bCs/>
        </w:rPr>
        <w:t>3.1. Требования к материально-техническому обеспечению</w:t>
      </w:r>
    </w:p>
    <w:p w:rsidR="001D7B2A" w:rsidRPr="00061ACC" w:rsidRDefault="00061ACC" w:rsidP="00061ACC">
      <w:pPr>
        <w:spacing w:after="0" w:line="240" w:lineRule="auto"/>
        <w:contextualSpacing/>
        <w:jc w:val="both"/>
        <w:rPr>
          <w:rFonts w:eastAsia="Times New Roman"/>
          <w:szCs w:val="24"/>
          <w:lang w:eastAsia="ru-RU"/>
        </w:rPr>
      </w:pPr>
      <w:r w:rsidRPr="00061ACC">
        <w:rPr>
          <w:rFonts w:eastAsia="Times New Roman"/>
          <w:szCs w:val="24"/>
          <w:lang w:eastAsia="ru-RU"/>
        </w:rPr>
        <w:t>Дисциплина реализуется в</w:t>
      </w:r>
      <w:r w:rsidR="001D7B2A" w:rsidRPr="00061ACC">
        <w:rPr>
          <w:rFonts w:eastAsia="Times New Roman"/>
          <w:szCs w:val="24"/>
          <w:lang w:eastAsia="ru-RU"/>
        </w:rPr>
        <w:t xml:space="preserve"> учебно</w:t>
      </w:r>
      <w:r w:rsidRPr="00061ACC">
        <w:rPr>
          <w:rFonts w:eastAsia="Times New Roman"/>
          <w:szCs w:val="24"/>
          <w:lang w:eastAsia="ru-RU"/>
        </w:rPr>
        <w:t>м</w:t>
      </w:r>
      <w:r w:rsidR="001D7B2A" w:rsidRPr="00061ACC">
        <w:rPr>
          <w:rFonts w:eastAsia="Times New Roman"/>
          <w:szCs w:val="24"/>
          <w:lang w:eastAsia="ru-RU"/>
        </w:rPr>
        <w:t xml:space="preserve"> кабинет</w:t>
      </w:r>
      <w:r w:rsidRPr="00061ACC">
        <w:rPr>
          <w:rFonts w:eastAsia="Times New Roman"/>
          <w:szCs w:val="24"/>
          <w:lang w:eastAsia="ru-RU"/>
        </w:rPr>
        <w:t>е</w:t>
      </w:r>
      <w:r w:rsidR="001D7B2A" w:rsidRPr="00061ACC">
        <w:rPr>
          <w:rFonts w:eastAsia="Times New Roman"/>
          <w:szCs w:val="24"/>
          <w:lang w:eastAsia="ru-RU"/>
        </w:rPr>
        <w:t xml:space="preserve"> социально-экономических дисциплин</w:t>
      </w:r>
    </w:p>
    <w:p w:rsidR="001D7B2A" w:rsidRPr="00061ACC" w:rsidRDefault="001D7B2A" w:rsidP="00061ACC">
      <w:pPr>
        <w:spacing w:after="0" w:line="240" w:lineRule="auto"/>
        <w:contextualSpacing/>
        <w:jc w:val="both"/>
        <w:rPr>
          <w:rFonts w:eastAsia="Times New Roman"/>
          <w:bCs/>
          <w:szCs w:val="24"/>
          <w:lang w:eastAsia="ru-RU"/>
        </w:rPr>
      </w:pPr>
      <w:r w:rsidRPr="00061ACC">
        <w:rPr>
          <w:rFonts w:eastAsia="Times New Roman"/>
          <w:bCs/>
          <w:szCs w:val="24"/>
          <w:lang w:eastAsia="ru-RU"/>
        </w:rPr>
        <w:t>Оборудование учебного кабинета:</w:t>
      </w:r>
    </w:p>
    <w:p w:rsidR="001D7B2A" w:rsidRPr="00061ACC" w:rsidRDefault="001D7B2A" w:rsidP="00061AC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eastAsia="Times New Roman"/>
          <w:bCs/>
          <w:szCs w:val="24"/>
          <w:lang w:eastAsia="ru-RU"/>
        </w:rPr>
      </w:pPr>
      <w:r w:rsidRPr="00061ACC">
        <w:rPr>
          <w:rFonts w:eastAsia="Times New Roman"/>
          <w:bCs/>
          <w:szCs w:val="24"/>
          <w:lang w:eastAsia="ru-RU"/>
        </w:rPr>
        <w:t xml:space="preserve">посадочные места по количеству </w:t>
      </w:r>
      <w:proofErr w:type="gramStart"/>
      <w:r w:rsidRPr="00061ACC">
        <w:rPr>
          <w:rFonts w:eastAsia="Times New Roman"/>
          <w:bCs/>
          <w:szCs w:val="24"/>
          <w:lang w:eastAsia="ru-RU"/>
        </w:rPr>
        <w:t>обучающихся</w:t>
      </w:r>
      <w:proofErr w:type="gramEnd"/>
      <w:r w:rsidRPr="00061ACC">
        <w:rPr>
          <w:rFonts w:eastAsia="Times New Roman"/>
          <w:bCs/>
          <w:szCs w:val="24"/>
          <w:lang w:eastAsia="ru-RU"/>
        </w:rPr>
        <w:t>;</w:t>
      </w:r>
    </w:p>
    <w:p w:rsidR="001D7B2A" w:rsidRPr="00061ACC" w:rsidRDefault="001D7B2A" w:rsidP="00061AC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eastAsia="Times New Roman"/>
          <w:bCs/>
          <w:szCs w:val="24"/>
          <w:lang w:eastAsia="ru-RU"/>
        </w:rPr>
      </w:pPr>
      <w:r w:rsidRPr="00061ACC">
        <w:rPr>
          <w:rFonts w:eastAsia="Times New Roman"/>
          <w:bCs/>
          <w:szCs w:val="24"/>
          <w:lang w:eastAsia="ru-RU"/>
        </w:rPr>
        <w:t>рабочее место преподавателя.</w:t>
      </w:r>
    </w:p>
    <w:p w:rsidR="001D7B2A" w:rsidRPr="00061ACC" w:rsidRDefault="001D7B2A" w:rsidP="00061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eastAsia="Times New Roman"/>
          <w:bCs/>
          <w:szCs w:val="24"/>
          <w:lang w:eastAsia="ru-RU"/>
        </w:rPr>
      </w:pPr>
      <w:r w:rsidRPr="00061ACC">
        <w:rPr>
          <w:rFonts w:eastAsia="Times New Roman"/>
          <w:bCs/>
          <w:szCs w:val="24"/>
          <w:lang w:eastAsia="ru-RU"/>
        </w:rPr>
        <w:t>Технические средства обучения:</w:t>
      </w:r>
    </w:p>
    <w:p w:rsidR="001D7B2A" w:rsidRPr="00061ACC" w:rsidRDefault="001D7B2A" w:rsidP="00061ACC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eastAsia="Times New Roman"/>
          <w:bCs/>
          <w:szCs w:val="24"/>
          <w:lang w:eastAsia="ru-RU"/>
        </w:rPr>
      </w:pPr>
      <w:proofErr w:type="spellStart"/>
      <w:r w:rsidRPr="00061ACC">
        <w:rPr>
          <w:rFonts w:eastAsia="Times New Roman"/>
          <w:bCs/>
          <w:szCs w:val="24"/>
          <w:lang w:eastAsia="ru-RU"/>
        </w:rPr>
        <w:t>мультимедийный</w:t>
      </w:r>
      <w:proofErr w:type="spellEnd"/>
      <w:r w:rsidRPr="00061ACC">
        <w:rPr>
          <w:rFonts w:eastAsia="Times New Roman"/>
          <w:bCs/>
          <w:szCs w:val="24"/>
          <w:lang w:eastAsia="ru-RU"/>
        </w:rPr>
        <w:t xml:space="preserve"> проектор;</w:t>
      </w:r>
    </w:p>
    <w:p w:rsidR="001D7B2A" w:rsidRPr="00061ACC" w:rsidRDefault="001D7B2A" w:rsidP="00061ACC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eastAsia="Times New Roman"/>
          <w:bCs/>
          <w:szCs w:val="24"/>
          <w:lang w:eastAsia="ru-RU"/>
        </w:rPr>
      </w:pPr>
      <w:r w:rsidRPr="00061ACC">
        <w:rPr>
          <w:rFonts w:eastAsia="Times New Roman"/>
          <w:bCs/>
          <w:szCs w:val="24"/>
          <w:lang w:eastAsia="ru-RU"/>
        </w:rPr>
        <w:t>экран;</w:t>
      </w:r>
    </w:p>
    <w:p w:rsidR="001D7B2A" w:rsidRPr="00061ACC" w:rsidRDefault="001D7B2A" w:rsidP="00061ACC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eastAsia="Times New Roman"/>
          <w:bCs/>
          <w:szCs w:val="24"/>
          <w:lang w:eastAsia="ru-RU"/>
        </w:rPr>
      </w:pPr>
      <w:r w:rsidRPr="00061ACC">
        <w:rPr>
          <w:rFonts w:eastAsia="Times New Roman"/>
          <w:bCs/>
          <w:szCs w:val="24"/>
          <w:lang w:eastAsia="ru-RU"/>
        </w:rPr>
        <w:t>компьютер с лицензионным программным обеспечением.</w:t>
      </w:r>
    </w:p>
    <w:p w:rsidR="004D2D23" w:rsidRPr="00061ACC" w:rsidRDefault="004D2D23" w:rsidP="00061ACC">
      <w:pPr>
        <w:spacing w:after="0" w:line="240" w:lineRule="auto"/>
        <w:jc w:val="both"/>
        <w:rPr>
          <w:b/>
          <w:szCs w:val="24"/>
        </w:rPr>
      </w:pPr>
      <w:r w:rsidRPr="00061ACC">
        <w:rPr>
          <w:b/>
          <w:szCs w:val="24"/>
        </w:rPr>
        <w:t>3.2. Информационное обеспечение обучения</w:t>
      </w:r>
    </w:p>
    <w:p w:rsidR="004D2D23" w:rsidRPr="00061ACC" w:rsidRDefault="004D2D23" w:rsidP="00061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bCs/>
          <w:szCs w:val="24"/>
        </w:rPr>
      </w:pPr>
      <w:r w:rsidRPr="00061ACC">
        <w:rPr>
          <w:b/>
          <w:bCs/>
          <w:szCs w:val="24"/>
        </w:rPr>
        <w:t>Перечень учебных изданий, Интернет-ресурсов, дополнительной литературы</w:t>
      </w:r>
    </w:p>
    <w:p w:rsidR="00061ACC" w:rsidRPr="00061ACC" w:rsidRDefault="001D7B2A" w:rsidP="00061ACC">
      <w:pPr>
        <w:spacing w:after="0" w:line="240" w:lineRule="auto"/>
        <w:jc w:val="both"/>
        <w:rPr>
          <w:b/>
          <w:i/>
          <w:szCs w:val="24"/>
        </w:rPr>
      </w:pPr>
      <w:r w:rsidRPr="00061ACC">
        <w:rPr>
          <w:b/>
          <w:szCs w:val="24"/>
        </w:rPr>
        <w:t xml:space="preserve">Основная литература: </w:t>
      </w:r>
    </w:p>
    <w:p w:rsidR="00061ACC" w:rsidRDefault="001D7B2A" w:rsidP="00061ACC">
      <w:pPr>
        <w:spacing w:after="0" w:line="240" w:lineRule="auto"/>
        <w:jc w:val="both"/>
        <w:rPr>
          <w:szCs w:val="24"/>
        </w:rPr>
      </w:pPr>
      <w:r w:rsidRPr="00061ACC">
        <w:rPr>
          <w:szCs w:val="24"/>
        </w:rPr>
        <w:t xml:space="preserve">1. </w:t>
      </w:r>
      <w:proofErr w:type="spellStart"/>
      <w:r w:rsidRPr="00061ACC">
        <w:rPr>
          <w:szCs w:val="24"/>
        </w:rPr>
        <w:t>Тыщенко</w:t>
      </w:r>
      <w:proofErr w:type="spellEnd"/>
      <w:r w:rsidRPr="00061ACC">
        <w:rPr>
          <w:szCs w:val="24"/>
        </w:rPr>
        <w:t xml:space="preserve"> А.И. Правовое обеспечение профессиональной деятельности: Учебник / </w:t>
      </w:r>
      <w:proofErr w:type="spellStart"/>
      <w:r w:rsidRPr="00061ACC">
        <w:rPr>
          <w:szCs w:val="24"/>
        </w:rPr>
        <w:t>Тыщенко</w:t>
      </w:r>
      <w:proofErr w:type="spellEnd"/>
      <w:r w:rsidRPr="00061ACC">
        <w:rPr>
          <w:szCs w:val="24"/>
        </w:rPr>
        <w:t xml:space="preserve"> А. И. - 3 изд. - М.: ИЦ РИОР, НИЦ ИНФРА-М, 2015. - 224 </w:t>
      </w:r>
      <w:proofErr w:type="gramStart"/>
      <w:r w:rsidRPr="00061ACC">
        <w:rPr>
          <w:szCs w:val="24"/>
        </w:rPr>
        <w:t>с</w:t>
      </w:r>
      <w:proofErr w:type="gramEnd"/>
      <w:r w:rsidR="00061ACC">
        <w:rPr>
          <w:szCs w:val="24"/>
        </w:rPr>
        <w:t>.</w:t>
      </w:r>
    </w:p>
    <w:p w:rsidR="00061ACC" w:rsidRPr="00061ACC" w:rsidRDefault="001D7B2A" w:rsidP="00061ACC">
      <w:pPr>
        <w:spacing w:after="0" w:line="240" w:lineRule="auto"/>
        <w:jc w:val="both"/>
        <w:rPr>
          <w:b/>
          <w:szCs w:val="24"/>
        </w:rPr>
      </w:pPr>
      <w:r w:rsidRPr="00061ACC">
        <w:rPr>
          <w:b/>
          <w:szCs w:val="24"/>
        </w:rPr>
        <w:t xml:space="preserve">Дополнительная литература: </w:t>
      </w:r>
    </w:p>
    <w:p w:rsidR="00061ACC" w:rsidRDefault="001D7B2A" w:rsidP="00061ACC">
      <w:pPr>
        <w:spacing w:after="0" w:line="240" w:lineRule="auto"/>
        <w:jc w:val="both"/>
        <w:rPr>
          <w:szCs w:val="24"/>
        </w:rPr>
      </w:pPr>
      <w:r w:rsidRPr="00061ACC">
        <w:rPr>
          <w:szCs w:val="24"/>
        </w:rPr>
        <w:t>1. Матвеев Р.Ф. Правовое обеспечение профессиональной деятельности: Краткий курс/Матвеев Р. Ф. - М.: Фору</w:t>
      </w:r>
      <w:r w:rsidR="00061ACC">
        <w:rPr>
          <w:szCs w:val="24"/>
        </w:rPr>
        <w:t xml:space="preserve">м, НИЦ ИНФРА-М, 2015. - 128 </w:t>
      </w:r>
      <w:proofErr w:type="gramStart"/>
      <w:r w:rsidR="00061ACC">
        <w:rPr>
          <w:szCs w:val="24"/>
        </w:rPr>
        <w:t>с</w:t>
      </w:r>
      <w:proofErr w:type="gramEnd"/>
      <w:r w:rsidR="00061ACC">
        <w:rPr>
          <w:szCs w:val="24"/>
        </w:rPr>
        <w:t>.</w:t>
      </w:r>
    </w:p>
    <w:p w:rsidR="004A2016" w:rsidRPr="004A2016" w:rsidRDefault="001D7B2A" w:rsidP="004A2016">
      <w:pPr>
        <w:spacing w:after="0" w:line="240" w:lineRule="auto"/>
        <w:jc w:val="both"/>
      </w:pPr>
      <w:r w:rsidRPr="00061ACC">
        <w:rPr>
          <w:szCs w:val="24"/>
        </w:rPr>
        <w:t xml:space="preserve">2. </w:t>
      </w:r>
      <w:proofErr w:type="spellStart"/>
      <w:r w:rsidRPr="00061ACC">
        <w:rPr>
          <w:szCs w:val="24"/>
        </w:rPr>
        <w:t>Тыщенко</w:t>
      </w:r>
      <w:proofErr w:type="spellEnd"/>
      <w:r w:rsidRPr="00061ACC">
        <w:rPr>
          <w:szCs w:val="24"/>
        </w:rPr>
        <w:t xml:space="preserve"> А.И. Правовое обеспечение профессиональной деятельности: Учебное пособие / </w:t>
      </w:r>
      <w:proofErr w:type="spellStart"/>
      <w:r w:rsidRPr="00061ACC">
        <w:rPr>
          <w:szCs w:val="24"/>
        </w:rPr>
        <w:t>Тыщенко</w:t>
      </w:r>
      <w:proofErr w:type="spellEnd"/>
      <w:r w:rsidRPr="00061ACC">
        <w:rPr>
          <w:szCs w:val="24"/>
        </w:rPr>
        <w:t xml:space="preserve"> А. И. - 2-е изд. - М.: ИЦ РИОР, НИЦ ИНФРА-М, 2016. - 203 </w:t>
      </w:r>
      <w:proofErr w:type="gramStart"/>
      <w:r w:rsidRPr="00061ACC">
        <w:rPr>
          <w:szCs w:val="24"/>
        </w:rPr>
        <w:t>с</w:t>
      </w:r>
      <w:proofErr w:type="gramEnd"/>
      <w:r w:rsidRPr="00061ACC">
        <w:rPr>
          <w:szCs w:val="24"/>
        </w:rPr>
        <w:t>.</w:t>
      </w:r>
    </w:p>
    <w:p w:rsidR="00061ACC" w:rsidRPr="004A2016" w:rsidRDefault="00061ACC" w:rsidP="00061ACC">
      <w:pPr>
        <w:spacing w:after="0" w:line="240" w:lineRule="auto"/>
        <w:jc w:val="both"/>
        <w:rPr>
          <w:b/>
        </w:rPr>
      </w:pPr>
      <w:r w:rsidRPr="004A2016">
        <w:rPr>
          <w:b/>
        </w:rPr>
        <w:t>Интернет-ресурсы</w:t>
      </w:r>
    </w:p>
    <w:p w:rsidR="00061ACC" w:rsidRPr="004A2016" w:rsidRDefault="00061ACC" w:rsidP="00061ACC">
      <w:pPr>
        <w:spacing w:after="0" w:line="240" w:lineRule="auto"/>
        <w:jc w:val="both"/>
      </w:pPr>
      <w:r>
        <w:t xml:space="preserve">1. </w:t>
      </w:r>
      <w:r w:rsidRPr="004A2016">
        <w:t xml:space="preserve">Справочно-правовая система «Консультант Плюс» [Электронный ресурс]. – URL:  </w:t>
      </w:r>
      <w:hyperlink r:id="rId8" w:history="1">
        <w:r w:rsidRPr="004A2016">
          <w:rPr>
            <w:rStyle w:val="af7"/>
            <w:color w:val="auto"/>
          </w:rPr>
          <w:t>http://www.consultant.ru</w:t>
        </w:r>
      </w:hyperlink>
      <w:r w:rsidRPr="004A2016">
        <w:t>.</w:t>
      </w:r>
    </w:p>
    <w:p w:rsidR="00061ACC" w:rsidRPr="004A2016" w:rsidRDefault="00061ACC" w:rsidP="00061ACC">
      <w:pPr>
        <w:spacing w:after="0" w:line="240" w:lineRule="auto"/>
        <w:jc w:val="both"/>
      </w:pPr>
      <w:r>
        <w:t xml:space="preserve">2. </w:t>
      </w:r>
      <w:r w:rsidRPr="004A2016">
        <w:t xml:space="preserve">Электронный периодический справочник «Система ГАРАНТ» [Электронный ресурс]. </w:t>
      </w:r>
    </w:p>
    <w:p w:rsidR="004A2016" w:rsidRPr="004A2016" w:rsidRDefault="004A2016" w:rsidP="004A2016">
      <w:pPr>
        <w:spacing w:after="0" w:line="240" w:lineRule="auto"/>
        <w:jc w:val="both"/>
      </w:pPr>
    </w:p>
    <w:p w:rsidR="004A2016" w:rsidRPr="007515A7" w:rsidRDefault="004A2016" w:rsidP="004A2016">
      <w:pPr>
        <w:spacing w:after="0"/>
      </w:pPr>
    </w:p>
    <w:p w:rsidR="00E55829" w:rsidRPr="00D51CF1" w:rsidRDefault="00E55829" w:rsidP="00E55829">
      <w:pPr>
        <w:spacing w:after="0" w:line="360" w:lineRule="auto"/>
        <w:rPr>
          <w:sz w:val="28"/>
          <w:szCs w:val="28"/>
        </w:rPr>
      </w:pPr>
    </w:p>
    <w:p w:rsidR="00E55829" w:rsidRPr="00D51CF1" w:rsidRDefault="00E55829" w:rsidP="00E55829">
      <w:pPr>
        <w:spacing w:line="360" w:lineRule="auto"/>
        <w:rPr>
          <w:sz w:val="28"/>
          <w:szCs w:val="28"/>
        </w:rPr>
      </w:pPr>
    </w:p>
    <w:p w:rsidR="00E55829" w:rsidRPr="00D51CF1" w:rsidRDefault="00E55829" w:rsidP="00E558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</w:rPr>
      </w:pPr>
    </w:p>
    <w:p w:rsidR="00E55829" w:rsidRDefault="00E55829" w:rsidP="00E558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</w:rPr>
        <w:sectPr w:rsidR="00E55829" w:rsidSect="003170AB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55829" w:rsidRPr="00E55829" w:rsidRDefault="00E55829" w:rsidP="00E558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i w:val="0"/>
          <w:caps/>
          <w:szCs w:val="24"/>
        </w:rPr>
      </w:pPr>
      <w:r w:rsidRPr="00E55829">
        <w:rPr>
          <w:b/>
          <w:i w:val="0"/>
          <w:caps/>
          <w:szCs w:val="24"/>
        </w:rPr>
        <w:lastRenderedPageBreak/>
        <w:t>4. Контроль и оценка результатов освоения Дисциплины</w:t>
      </w:r>
    </w:p>
    <w:p w:rsidR="00E55829" w:rsidRDefault="00E55829" w:rsidP="00E55829">
      <w:pPr>
        <w:spacing w:after="0" w:line="240" w:lineRule="auto"/>
        <w:jc w:val="both"/>
        <w:rPr>
          <w:szCs w:val="24"/>
        </w:rPr>
      </w:pPr>
      <w:r w:rsidRPr="00241113">
        <w:rPr>
          <w:b/>
          <w:bCs/>
          <w:szCs w:val="24"/>
        </w:rPr>
        <w:t xml:space="preserve">Контроль и оценка </w:t>
      </w:r>
      <w:r w:rsidRPr="00241113">
        <w:rPr>
          <w:szCs w:val="24"/>
        </w:rPr>
        <w:t xml:space="preserve">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241113">
        <w:rPr>
          <w:szCs w:val="24"/>
        </w:rPr>
        <w:t>обучающимися</w:t>
      </w:r>
      <w:proofErr w:type="gramEnd"/>
      <w:r w:rsidRPr="00241113">
        <w:rPr>
          <w:szCs w:val="24"/>
        </w:rPr>
        <w:t xml:space="preserve"> индивидуальных заданий, </w:t>
      </w:r>
      <w:r w:rsidR="004D2D23">
        <w:rPr>
          <w:szCs w:val="24"/>
        </w:rPr>
        <w:t>дифференцированного зачета</w:t>
      </w:r>
      <w:r w:rsidRPr="00241113">
        <w:rPr>
          <w:szCs w:val="24"/>
        </w:rPr>
        <w:t>.</w:t>
      </w:r>
    </w:p>
    <w:tbl>
      <w:tblPr>
        <w:tblW w:w="0" w:type="auto"/>
        <w:tblLayout w:type="fixed"/>
        <w:tblLook w:val="0000"/>
      </w:tblPr>
      <w:tblGrid>
        <w:gridCol w:w="5245"/>
        <w:gridCol w:w="4253"/>
      </w:tblGrid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center"/>
              <w:rPr>
                <w:b/>
                <w:bCs/>
              </w:rPr>
            </w:pPr>
            <w:r w:rsidRPr="00616504">
              <w:rPr>
                <w:b/>
                <w:bCs/>
              </w:rPr>
              <w:t>Результаты обучения</w:t>
            </w:r>
          </w:p>
          <w:p w:rsidR="004D2D23" w:rsidRPr="00616504" w:rsidRDefault="004D2D23" w:rsidP="004D2D23">
            <w:pPr>
              <w:spacing w:after="0" w:line="240" w:lineRule="auto"/>
              <w:jc w:val="center"/>
              <w:rPr>
                <w:b/>
                <w:bCs/>
              </w:rPr>
            </w:pPr>
            <w:r w:rsidRPr="00616504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center"/>
              <w:rPr>
                <w:b/>
              </w:rPr>
            </w:pPr>
            <w:r w:rsidRPr="00616504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/>
                <w:bCs/>
              </w:rPr>
            </w:pPr>
            <w:r w:rsidRPr="00616504">
              <w:rPr>
                <w:b/>
                <w:bCs/>
              </w:rPr>
              <w:t>Уметь: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061ACC" w:rsidRDefault="00061ACC" w:rsidP="00061A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061ACC">
              <w:rPr>
                <w:rFonts w:ascii="TimesNewRomanPSMT" w:eastAsiaTheme="minorHAnsi" w:hAnsi="TimesNewRomanPSMT" w:cs="TimesNewRomanPSMT"/>
                <w:szCs w:val="24"/>
              </w:rPr>
              <w:t>работать с нормативными правовыми документами, использовать их в профессиональной деятельности;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работы</w:t>
            </w:r>
            <w:r>
              <w:rPr>
                <w:bCs/>
              </w:rPr>
              <w:t>, зачет</w:t>
            </w: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1ACC" w:rsidRPr="00061ACC" w:rsidRDefault="00061ACC" w:rsidP="00061A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061ACC">
              <w:rPr>
                <w:rFonts w:ascii="TimesNewRomanPSMT" w:eastAsiaTheme="minorHAnsi" w:hAnsi="TimesNewRomanPSMT" w:cs="TimesNewRomanPSMT"/>
                <w:szCs w:val="24"/>
              </w:rPr>
              <w:t>защищать свои права в соответствии с гражданским, жилищным, гражданско-процессуальным, уголовным, административным и трудовым законодательством, соблюдать требования действующего законодательства;</w:t>
            </w:r>
          </w:p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Default="004D2D23" w:rsidP="004D2D23">
            <w:pPr>
              <w:spacing w:after="0" w:line="240" w:lineRule="auto"/>
            </w:pPr>
            <w:r w:rsidRPr="00506E60">
              <w:rPr>
                <w:bCs/>
              </w:rPr>
              <w:t>Практические работы, зачет</w:t>
            </w: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/>
                <w:bCs/>
              </w:rPr>
            </w:pPr>
            <w:r w:rsidRPr="00616504">
              <w:rPr>
                <w:b/>
                <w:bCs/>
              </w:rPr>
              <w:t>Знать: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061ACC" w:rsidRDefault="00061ACC" w:rsidP="00061A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061ACC">
              <w:rPr>
                <w:rFonts w:ascii="TimesNewRomanPSMT" w:eastAsiaTheme="minorHAnsi" w:hAnsi="TimesNewRomanPSMT" w:cs="TimesNewRomanPSMT"/>
                <w:szCs w:val="24"/>
              </w:rPr>
              <w:t>понятие правового регулирования в сфере профессиональной деятельности;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работы</w:t>
            </w:r>
            <w:r>
              <w:rPr>
                <w:bCs/>
              </w:rPr>
              <w:t>, тестирование, индивидуальные задания, зачет</w:t>
            </w: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061ACC" w:rsidRDefault="00061ACC" w:rsidP="00061A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061ACC">
              <w:rPr>
                <w:rFonts w:ascii="TimesNewRomanPSMT" w:eastAsiaTheme="minorHAnsi" w:hAnsi="TimesNewRomanPSMT" w:cs="TimesNewRomanPSMT"/>
                <w:szCs w:val="24"/>
              </w:rPr>
              <w:t xml:space="preserve">основные положения законодательных актов, постановлений и других нормативных документов всех уровней власти и местного самоуправления, регулирующих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работы</w:t>
            </w:r>
            <w:r>
              <w:rPr>
                <w:bCs/>
              </w:rPr>
              <w:t>, тестирование, индивидуальные задания, зачет</w:t>
            </w: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616504" w:rsidRDefault="00061ACC" w:rsidP="004D2D23">
            <w:pPr>
              <w:snapToGrid w:val="0"/>
              <w:spacing w:after="0" w:line="240" w:lineRule="auto"/>
              <w:jc w:val="both"/>
            </w:pPr>
            <w:r w:rsidRPr="00061ACC">
              <w:rPr>
                <w:rFonts w:ascii="TimesNewRomanPSMT" w:eastAsiaTheme="minorHAnsi" w:hAnsi="TimesNewRomanPSMT" w:cs="TimesNewRomanPSMT"/>
                <w:szCs w:val="24"/>
              </w:rPr>
              <w:t>правоотношения в области профессиональной деятельности;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работы</w:t>
            </w:r>
            <w:r>
              <w:rPr>
                <w:bCs/>
              </w:rPr>
              <w:t>, тестирование, индивидуальные задания, зачет</w:t>
            </w: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061ACC" w:rsidRDefault="00061ACC" w:rsidP="00061A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061ACC">
              <w:rPr>
                <w:rFonts w:ascii="TimesNewRomanPSMT" w:eastAsiaTheme="minorHAnsi" w:hAnsi="TimesNewRomanPSMT" w:cs="TimesNewRomanPSMT"/>
                <w:szCs w:val="24"/>
              </w:rPr>
              <w:t>права и обязанности работников в сфере профессиональной деятельности;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работы</w:t>
            </w:r>
            <w:r>
              <w:rPr>
                <w:bCs/>
              </w:rPr>
              <w:t>, тестирование, индивидуальные задания, зачет</w:t>
            </w: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1ACC" w:rsidRPr="00061ACC" w:rsidRDefault="00061ACC" w:rsidP="00061A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061ACC">
              <w:rPr>
                <w:rFonts w:ascii="TimesNewRomanPSMT" w:eastAsiaTheme="minorHAnsi" w:hAnsi="TimesNewRomanPSMT" w:cs="TimesNewRomanPSMT"/>
                <w:szCs w:val="24"/>
              </w:rPr>
              <w:t>организационно-правовые формы юридических лиц;</w:t>
            </w:r>
          </w:p>
          <w:p w:rsidR="004D2D23" w:rsidRPr="00061ACC" w:rsidRDefault="00061ACC" w:rsidP="00061A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061ACC">
              <w:rPr>
                <w:rFonts w:ascii="TimesNewRomanPSMT" w:eastAsiaTheme="minorHAnsi" w:hAnsi="TimesNewRomanPSMT" w:cs="TimesNewRomanPSMT"/>
                <w:szCs w:val="24"/>
              </w:rPr>
              <w:t>порядок заключения трудового договора и основания его прекращения;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работы</w:t>
            </w:r>
            <w:r>
              <w:rPr>
                <w:bCs/>
              </w:rPr>
              <w:t>, тестирование, индивидуальные задания, зачет</w:t>
            </w: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1ACC" w:rsidRPr="00061ACC" w:rsidRDefault="00061ACC" w:rsidP="00061A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061ACC">
              <w:rPr>
                <w:rFonts w:ascii="TimesNewRomanPSMT" w:eastAsiaTheme="minorHAnsi" w:hAnsi="TimesNewRomanPSMT" w:cs="TimesNewRomanPSMT"/>
                <w:szCs w:val="24"/>
              </w:rPr>
              <w:t>правила оплаты труда;</w:t>
            </w:r>
          </w:p>
          <w:p w:rsidR="004D2D23" w:rsidRPr="00061ACC" w:rsidRDefault="00061ACC" w:rsidP="00061A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061ACC">
              <w:rPr>
                <w:rFonts w:ascii="TimesNewRomanPSMT" w:eastAsiaTheme="minorHAnsi" w:hAnsi="TimesNewRomanPSMT" w:cs="TimesNewRomanPSMT"/>
                <w:szCs w:val="24"/>
              </w:rPr>
              <w:t>понятие дисциплинарной и материальной ответственности работника;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работы</w:t>
            </w:r>
            <w:r>
              <w:rPr>
                <w:bCs/>
              </w:rPr>
              <w:t>, тестирование, индивидуальные задания, зачет</w:t>
            </w: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1ACC" w:rsidRPr="00061ACC" w:rsidRDefault="00061ACC" w:rsidP="00061A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061ACC">
              <w:rPr>
                <w:rFonts w:ascii="TimesNewRomanPSMT" w:eastAsiaTheme="minorHAnsi" w:hAnsi="TimesNewRomanPSMT" w:cs="TimesNewRomanPSMT"/>
                <w:szCs w:val="24"/>
              </w:rPr>
              <w:t>роль государственного регулирования в обеспечении занятости населения;</w:t>
            </w:r>
          </w:p>
          <w:p w:rsidR="004D2D23" w:rsidRPr="00061ACC" w:rsidRDefault="00061ACC" w:rsidP="00061A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061ACC">
              <w:rPr>
                <w:rFonts w:ascii="TimesNewRomanPSMT" w:eastAsiaTheme="minorHAnsi" w:hAnsi="TimesNewRomanPSMT" w:cs="TimesNewRomanPSMT"/>
                <w:szCs w:val="24"/>
              </w:rPr>
              <w:t>основы права социальной защиты граждан;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работы</w:t>
            </w:r>
            <w:r>
              <w:rPr>
                <w:bCs/>
              </w:rPr>
              <w:t>, тестирование, индивидуальные задания, зачет</w:t>
            </w: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1ACC" w:rsidRPr="00061ACC" w:rsidRDefault="00061ACC" w:rsidP="00061A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061ACC">
              <w:rPr>
                <w:rFonts w:ascii="TimesNewRomanPSMT" w:eastAsiaTheme="minorHAnsi" w:hAnsi="TimesNewRomanPSMT" w:cs="TimesNewRomanPSMT"/>
                <w:szCs w:val="24"/>
              </w:rPr>
              <w:t>виды административных правонарушений и административной ответственности;</w:t>
            </w:r>
          </w:p>
          <w:p w:rsidR="004D2D23" w:rsidRPr="00061ACC" w:rsidRDefault="00061ACC" w:rsidP="00061A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061ACC">
              <w:rPr>
                <w:rFonts w:ascii="TimesNewRomanPSMT" w:eastAsiaTheme="minorHAnsi" w:hAnsi="TimesNewRomanPSMT" w:cs="TimesNewRomanPSMT"/>
                <w:szCs w:val="24"/>
              </w:rPr>
              <w:t>нормы защиты нарушенных прав и судебный порядок разрешения споров;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работы</w:t>
            </w:r>
            <w:r>
              <w:rPr>
                <w:bCs/>
              </w:rPr>
              <w:t>, тестирование, индивидуальные задания, зачет</w:t>
            </w:r>
          </w:p>
        </w:tc>
      </w:tr>
    </w:tbl>
    <w:p w:rsidR="00E55829" w:rsidRDefault="00E55829" w:rsidP="00061ACC">
      <w:pPr>
        <w:jc w:val="center"/>
        <w:rPr>
          <w:b/>
          <w:color w:val="FF0000"/>
          <w:szCs w:val="24"/>
          <w:lang w:eastAsia="ru-RU"/>
        </w:rPr>
      </w:pPr>
    </w:p>
    <w:p w:rsidR="00E55829" w:rsidRPr="00B35D4A" w:rsidRDefault="00E55829" w:rsidP="00E55829">
      <w:pPr>
        <w:jc w:val="center"/>
        <w:rPr>
          <w:b/>
          <w:color w:val="FF0000"/>
          <w:szCs w:val="24"/>
          <w:lang w:eastAsia="ru-RU"/>
        </w:rPr>
      </w:pPr>
    </w:p>
    <w:sectPr w:rsidR="00E55829" w:rsidRPr="00B35D4A" w:rsidSect="00C36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D83" w:rsidRDefault="001E1D83">
      <w:pPr>
        <w:spacing w:after="0" w:line="240" w:lineRule="auto"/>
      </w:pPr>
      <w:r>
        <w:separator/>
      </w:r>
    </w:p>
  </w:endnote>
  <w:endnote w:type="continuationSeparator" w:id="0">
    <w:p w:rsidR="001E1D83" w:rsidRDefault="001E1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ont78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D83" w:rsidRDefault="001E1D83">
      <w:pPr>
        <w:spacing w:after="0" w:line="240" w:lineRule="auto"/>
      </w:pPr>
      <w:r>
        <w:separator/>
      </w:r>
    </w:p>
  </w:footnote>
  <w:footnote w:type="continuationSeparator" w:id="0">
    <w:p w:rsidR="001E1D83" w:rsidRDefault="001E1D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1A6049C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360"/>
      </w:pPr>
    </w:lvl>
  </w:abstractNum>
  <w:abstractNum w:abstractNumId="1">
    <w:nsid w:val="018869DB"/>
    <w:multiLevelType w:val="hybridMultilevel"/>
    <w:tmpl w:val="6FA0F03E"/>
    <w:lvl w:ilvl="0" w:tplc="0A60747E">
      <w:start w:val="1"/>
      <w:numFmt w:val="decimal"/>
      <w:pStyle w:val="a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35338F9"/>
    <w:multiLevelType w:val="hybridMultilevel"/>
    <w:tmpl w:val="D762721A"/>
    <w:lvl w:ilvl="0" w:tplc="D43C78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985B3D"/>
    <w:multiLevelType w:val="hybridMultilevel"/>
    <w:tmpl w:val="1A44F752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71C0B"/>
    <w:multiLevelType w:val="hybridMultilevel"/>
    <w:tmpl w:val="237A87CC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4D5A3C"/>
    <w:multiLevelType w:val="hybridMultilevel"/>
    <w:tmpl w:val="F140C8BE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1F5FAD"/>
    <w:multiLevelType w:val="hybridMultilevel"/>
    <w:tmpl w:val="2C029054"/>
    <w:lvl w:ilvl="0" w:tplc="04190001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BB5F06"/>
    <w:multiLevelType w:val="hybridMultilevel"/>
    <w:tmpl w:val="5D4A5776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2150EB"/>
    <w:multiLevelType w:val="hybridMultilevel"/>
    <w:tmpl w:val="1E9A464E"/>
    <w:lvl w:ilvl="0" w:tplc="D43C78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025A20"/>
    <w:multiLevelType w:val="hybridMultilevel"/>
    <w:tmpl w:val="A03CC9A6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A330C7"/>
    <w:multiLevelType w:val="hybridMultilevel"/>
    <w:tmpl w:val="053E6056"/>
    <w:lvl w:ilvl="0" w:tplc="04190001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9"/>
  </w:num>
  <w:num w:numId="5">
    <w:abstractNumId w:val="4"/>
  </w:num>
  <w:num w:numId="6">
    <w:abstractNumId w:val="3"/>
  </w:num>
  <w:num w:numId="7">
    <w:abstractNumId w:val="8"/>
  </w:num>
  <w:num w:numId="8">
    <w:abstractNumId w:val="2"/>
  </w:num>
  <w:num w:numId="9">
    <w:abstractNumId w:val="7"/>
  </w:num>
  <w:num w:numId="10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/>
  <w:rsids>
    <w:rsidRoot w:val="00E5020B"/>
    <w:rsid w:val="0000122D"/>
    <w:rsid w:val="00007516"/>
    <w:rsid w:val="00026089"/>
    <w:rsid w:val="00061ACC"/>
    <w:rsid w:val="00076AEF"/>
    <w:rsid w:val="000D6020"/>
    <w:rsid w:val="000E081E"/>
    <w:rsid w:val="000E4B7A"/>
    <w:rsid w:val="000F4424"/>
    <w:rsid w:val="000F72CC"/>
    <w:rsid w:val="001005D1"/>
    <w:rsid w:val="00107171"/>
    <w:rsid w:val="001217AD"/>
    <w:rsid w:val="00130D73"/>
    <w:rsid w:val="00131E0C"/>
    <w:rsid w:val="00140AA7"/>
    <w:rsid w:val="001440F4"/>
    <w:rsid w:val="00173FC0"/>
    <w:rsid w:val="001C5B75"/>
    <w:rsid w:val="001D3D16"/>
    <w:rsid w:val="001D7B2A"/>
    <w:rsid w:val="001E1D83"/>
    <w:rsid w:val="001F7E69"/>
    <w:rsid w:val="0020780C"/>
    <w:rsid w:val="00231645"/>
    <w:rsid w:val="00244E3A"/>
    <w:rsid w:val="00264109"/>
    <w:rsid w:val="00285A91"/>
    <w:rsid w:val="00286788"/>
    <w:rsid w:val="002A37D4"/>
    <w:rsid w:val="002C64CE"/>
    <w:rsid w:val="002F5B5A"/>
    <w:rsid w:val="002F7D62"/>
    <w:rsid w:val="003120BE"/>
    <w:rsid w:val="003170AB"/>
    <w:rsid w:val="00342CD1"/>
    <w:rsid w:val="003D6939"/>
    <w:rsid w:val="00400306"/>
    <w:rsid w:val="0040675B"/>
    <w:rsid w:val="004124F5"/>
    <w:rsid w:val="00426877"/>
    <w:rsid w:val="004269A3"/>
    <w:rsid w:val="0044367E"/>
    <w:rsid w:val="00454338"/>
    <w:rsid w:val="00457A73"/>
    <w:rsid w:val="004872BC"/>
    <w:rsid w:val="004918C4"/>
    <w:rsid w:val="004A169D"/>
    <w:rsid w:val="004A2016"/>
    <w:rsid w:val="004A676F"/>
    <w:rsid w:val="004A75EA"/>
    <w:rsid w:val="004B1D1C"/>
    <w:rsid w:val="004B3A06"/>
    <w:rsid w:val="004D2D23"/>
    <w:rsid w:val="004E0787"/>
    <w:rsid w:val="004E182C"/>
    <w:rsid w:val="004E1A99"/>
    <w:rsid w:val="004F5230"/>
    <w:rsid w:val="00502E68"/>
    <w:rsid w:val="0051577C"/>
    <w:rsid w:val="00520ED9"/>
    <w:rsid w:val="00524B02"/>
    <w:rsid w:val="0054423F"/>
    <w:rsid w:val="00547D31"/>
    <w:rsid w:val="005532CE"/>
    <w:rsid w:val="00596382"/>
    <w:rsid w:val="005A0139"/>
    <w:rsid w:val="005B6841"/>
    <w:rsid w:val="005F69BF"/>
    <w:rsid w:val="006032F0"/>
    <w:rsid w:val="006121FF"/>
    <w:rsid w:val="00632929"/>
    <w:rsid w:val="00632E7E"/>
    <w:rsid w:val="00633AC1"/>
    <w:rsid w:val="00671497"/>
    <w:rsid w:val="00695CF4"/>
    <w:rsid w:val="006A554A"/>
    <w:rsid w:val="006A5E2C"/>
    <w:rsid w:val="006B108D"/>
    <w:rsid w:val="00736851"/>
    <w:rsid w:val="007B6EEA"/>
    <w:rsid w:val="008020CB"/>
    <w:rsid w:val="008115F0"/>
    <w:rsid w:val="00822556"/>
    <w:rsid w:val="00835550"/>
    <w:rsid w:val="008479E0"/>
    <w:rsid w:val="008622F1"/>
    <w:rsid w:val="00862DDB"/>
    <w:rsid w:val="00874390"/>
    <w:rsid w:val="00892D46"/>
    <w:rsid w:val="008D6715"/>
    <w:rsid w:val="008E0AA7"/>
    <w:rsid w:val="008E7337"/>
    <w:rsid w:val="00900184"/>
    <w:rsid w:val="009256EF"/>
    <w:rsid w:val="00926A7B"/>
    <w:rsid w:val="0098675A"/>
    <w:rsid w:val="009C4561"/>
    <w:rsid w:val="009C68F7"/>
    <w:rsid w:val="009D0D58"/>
    <w:rsid w:val="009F3F2E"/>
    <w:rsid w:val="00A046E3"/>
    <w:rsid w:val="00A051A8"/>
    <w:rsid w:val="00A21562"/>
    <w:rsid w:val="00A97CCF"/>
    <w:rsid w:val="00AB125A"/>
    <w:rsid w:val="00AC424F"/>
    <w:rsid w:val="00AE55CD"/>
    <w:rsid w:val="00AF02C0"/>
    <w:rsid w:val="00AF3BA6"/>
    <w:rsid w:val="00B20456"/>
    <w:rsid w:val="00B326E0"/>
    <w:rsid w:val="00B35D4A"/>
    <w:rsid w:val="00B42B3E"/>
    <w:rsid w:val="00B47C6A"/>
    <w:rsid w:val="00B53D8E"/>
    <w:rsid w:val="00B856C1"/>
    <w:rsid w:val="00BA0BE6"/>
    <w:rsid w:val="00BF2764"/>
    <w:rsid w:val="00C1081F"/>
    <w:rsid w:val="00C12CBC"/>
    <w:rsid w:val="00C13BC1"/>
    <w:rsid w:val="00C25BF8"/>
    <w:rsid w:val="00C36A2A"/>
    <w:rsid w:val="00C83E79"/>
    <w:rsid w:val="00CA0BA7"/>
    <w:rsid w:val="00CC4531"/>
    <w:rsid w:val="00CC61AD"/>
    <w:rsid w:val="00CE47B1"/>
    <w:rsid w:val="00CE671E"/>
    <w:rsid w:val="00CE7F6D"/>
    <w:rsid w:val="00CF287B"/>
    <w:rsid w:val="00D010BB"/>
    <w:rsid w:val="00D330D5"/>
    <w:rsid w:val="00D509EF"/>
    <w:rsid w:val="00D74942"/>
    <w:rsid w:val="00D861D0"/>
    <w:rsid w:val="00D97894"/>
    <w:rsid w:val="00DA21F0"/>
    <w:rsid w:val="00DB1B05"/>
    <w:rsid w:val="00DC32A5"/>
    <w:rsid w:val="00DD0C1C"/>
    <w:rsid w:val="00DE50DE"/>
    <w:rsid w:val="00DE6155"/>
    <w:rsid w:val="00DE70F8"/>
    <w:rsid w:val="00DF2C04"/>
    <w:rsid w:val="00E315A9"/>
    <w:rsid w:val="00E34C2D"/>
    <w:rsid w:val="00E35208"/>
    <w:rsid w:val="00E413B1"/>
    <w:rsid w:val="00E42212"/>
    <w:rsid w:val="00E5020B"/>
    <w:rsid w:val="00E55829"/>
    <w:rsid w:val="00E67BB7"/>
    <w:rsid w:val="00EA1F78"/>
    <w:rsid w:val="00EA6EF9"/>
    <w:rsid w:val="00EC2F4B"/>
    <w:rsid w:val="00EC404B"/>
    <w:rsid w:val="00ED194B"/>
    <w:rsid w:val="00EF06A2"/>
    <w:rsid w:val="00F10C5D"/>
    <w:rsid w:val="00F137EB"/>
    <w:rsid w:val="00F46045"/>
    <w:rsid w:val="00F5183C"/>
    <w:rsid w:val="00F5277E"/>
    <w:rsid w:val="00FD7BB5"/>
    <w:rsid w:val="00FF23EE"/>
    <w:rsid w:val="00FF3711"/>
    <w:rsid w:val="00FF4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Web 2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05D1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2"/>
    <w:next w:val="a2"/>
    <w:link w:val="10"/>
    <w:qFormat/>
    <w:rsid w:val="00E5020B"/>
    <w:pPr>
      <w:keepNext/>
      <w:widowControl w:val="0"/>
      <w:spacing w:after="0" w:line="240" w:lineRule="auto"/>
      <w:ind w:firstLine="400"/>
      <w:jc w:val="both"/>
      <w:outlineLvl w:val="0"/>
    </w:pPr>
    <w:rPr>
      <w:rFonts w:eastAsia="Times New Roman"/>
      <w:i/>
      <w:iCs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E502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E5020B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uiPriority w:val="9"/>
    <w:semiHidden/>
    <w:rsid w:val="00E502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E502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Обычный+1"/>
    <w:basedOn w:val="Default"/>
    <w:next w:val="Default"/>
    <w:uiPriority w:val="99"/>
    <w:rsid w:val="00E5020B"/>
    <w:rPr>
      <w:color w:val="auto"/>
    </w:rPr>
  </w:style>
  <w:style w:type="table" w:styleId="a6">
    <w:name w:val="Table Grid"/>
    <w:basedOn w:val="a4"/>
    <w:rsid w:val="00E502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39">
    <w:name w:val="CM39"/>
    <w:basedOn w:val="Default"/>
    <w:next w:val="Default"/>
    <w:rsid w:val="00E5020B"/>
    <w:pPr>
      <w:widowControl w:val="0"/>
    </w:pPr>
    <w:rPr>
      <w:rFonts w:eastAsia="Times New Roman"/>
      <w:color w:val="auto"/>
      <w:lang w:eastAsia="ru-RU"/>
    </w:rPr>
  </w:style>
  <w:style w:type="paragraph" w:styleId="a7">
    <w:name w:val="Body Text Indent"/>
    <w:aliases w:val="текст,Основной текст 1,Нумерованный список !!,Надин стиль"/>
    <w:basedOn w:val="a2"/>
    <w:link w:val="a8"/>
    <w:rsid w:val="00E5020B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Нумерованный список !! Знак,Надин стиль Знак"/>
    <w:basedOn w:val="a3"/>
    <w:link w:val="a7"/>
    <w:rsid w:val="00E50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2"/>
    <w:link w:val="aa"/>
    <w:uiPriority w:val="99"/>
    <w:rsid w:val="00E5020B"/>
    <w:pPr>
      <w:spacing w:after="120"/>
    </w:pPr>
  </w:style>
  <w:style w:type="character" w:customStyle="1" w:styleId="aa">
    <w:name w:val="Основной текст Знак"/>
    <w:basedOn w:val="a3"/>
    <w:link w:val="a9"/>
    <w:uiPriority w:val="99"/>
    <w:rsid w:val="00E5020B"/>
    <w:rPr>
      <w:rFonts w:ascii="Calibri" w:eastAsia="Calibri" w:hAnsi="Calibri" w:cs="Times New Roman"/>
    </w:rPr>
  </w:style>
  <w:style w:type="paragraph" w:styleId="ab">
    <w:name w:val="Title"/>
    <w:basedOn w:val="a2"/>
    <w:link w:val="ac"/>
    <w:qFormat/>
    <w:rsid w:val="00E5020B"/>
    <w:pPr>
      <w:spacing w:after="0" w:line="240" w:lineRule="auto"/>
      <w:jc w:val="center"/>
    </w:pPr>
    <w:rPr>
      <w:rFonts w:eastAsia="Times New Roman"/>
      <w:b/>
      <w:szCs w:val="24"/>
      <w:lang w:eastAsia="ru-RU"/>
    </w:rPr>
  </w:style>
  <w:style w:type="character" w:customStyle="1" w:styleId="ac">
    <w:name w:val="Название Знак"/>
    <w:basedOn w:val="a3"/>
    <w:link w:val="ab"/>
    <w:rsid w:val="00E50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ad">
    <w:name w:val="Подзаголовок Знак"/>
    <w:link w:val="ae"/>
    <w:locked/>
    <w:rsid w:val="00E5020B"/>
    <w:rPr>
      <w:b/>
      <w:bCs/>
      <w:smallCaps/>
      <w:sz w:val="24"/>
      <w:szCs w:val="24"/>
      <w:lang w:eastAsia="ru-RU"/>
    </w:rPr>
  </w:style>
  <w:style w:type="paragraph" w:styleId="ae">
    <w:name w:val="Subtitle"/>
    <w:basedOn w:val="a2"/>
    <w:link w:val="ad"/>
    <w:qFormat/>
    <w:rsid w:val="00E5020B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mallCaps/>
      <w:szCs w:val="24"/>
      <w:lang w:eastAsia="ru-RU"/>
    </w:rPr>
  </w:style>
  <w:style w:type="character" w:customStyle="1" w:styleId="12">
    <w:name w:val="Подзаголовок Знак1"/>
    <w:basedOn w:val="a3"/>
    <w:uiPriority w:val="11"/>
    <w:rsid w:val="00E5020B"/>
    <w:rPr>
      <w:rFonts w:eastAsiaTheme="minorEastAsia"/>
      <w:color w:val="5A5A5A" w:themeColor="text1" w:themeTint="A5"/>
      <w:spacing w:val="15"/>
    </w:rPr>
  </w:style>
  <w:style w:type="paragraph" w:styleId="af">
    <w:name w:val="List Paragraph"/>
    <w:basedOn w:val="a2"/>
    <w:uiPriority w:val="34"/>
    <w:qFormat/>
    <w:rsid w:val="00E5020B"/>
    <w:pPr>
      <w:ind w:left="720"/>
      <w:contextualSpacing/>
    </w:pPr>
  </w:style>
  <w:style w:type="paragraph" w:styleId="af0">
    <w:name w:val="header"/>
    <w:basedOn w:val="a2"/>
    <w:link w:val="af1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3"/>
    <w:link w:val="af0"/>
    <w:uiPriority w:val="99"/>
    <w:rsid w:val="00E5020B"/>
    <w:rPr>
      <w:rFonts w:ascii="Calibri" w:eastAsia="Calibri" w:hAnsi="Calibri" w:cs="Times New Roman"/>
    </w:rPr>
  </w:style>
  <w:style w:type="paragraph" w:styleId="af2">
    <w:name w:val="footer"/>
    <w:basedOn w:val="a2"/>
    <w:link w:val="af3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3"/>
    <w:link w:val="af2"/>
    <w:uiPriority w:val="99"/>
    <w:rsid w:val="00E5020B"/>
    <w:rPr>
      <w:rFonts w:ascii="Calibri" w:eastAsia="Calibri" w:hAnsi="Calibri" w:cs="Times New Roman"/>
    </w:rPr>
  </w:style>
  <w:style w:type="paragraph" w:customStyle="1" w:styleId="ConsPlusNormal">
    <w:name w:val="ConsPlusNormal"/>
    <w:rsid w:val="00E50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link w:val="af5"/>
    <w:uiPriority w:val="1"/>
    <w:qFormat/>
    <w:rsid w:val="00E502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3"/>
    <w:link w:val="20"/>
    <w:uiPriority w:val="99"/>
    <w:rsid w:val="00E502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2"/>
    <w:link w:val="2"/>
    <w:uiPriority w:val="99"/>
    <w:rsid w:val="00E5020B"/>
    <w:pPr>
      <w:widowControl w:val="0"/>
      <w:shd w:val="clear" w:color="auto" w:fill="FFFFFF"/>
      <w:spacing w:after="0" w:line="341" w:lineRule="exact"/>
      <w:jc w:val="both"/>
    </w:pPr>
    <w:rPr>
      <w:rFonts w:eastAsia="Times New Roman"/>
      <w:sz w:val="19"/>
      <w:szCs w:val="19"/>
    </w:rPr>
  </w:style>
  <w:style w:type="paragraph" w:styleId="af6">
    <w:name w:val="Normal (Web)"/>
    <w:basedOn w:val="a2"/>
    <w:uiPriority w:val="99"/>
    <w:unhideWhenUsed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7">
    <w:name w:val="Hyperlink"/>
    <w:basedOn w:val="a3"/>
    <w:uiPriority w:val="99"/>
    <w:unhideWhenUsed/>
    <w:rsid w:val="00E5020B"/>
    <w:rPr>
      <w:strike w:val="0"/>
      <w:dstrike w:val="0"/>
      <w:color w:val="0088CC"/>
      <w:u w:val="none"/>
      <w:effect w:val="none"/>
    </w:rPr>
  </w:style>
  <w:style w:type="character" w:customStyle="1" w:styleId="FontStyle43">
    <w:name w:val="Font Style43"/>
    <w:basedOn w:val="a3"/>
    <w:rsid w:val="00E5020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2"/>
    <w:rsid w:val="00E5020B"/>
    <w:pPr>
      <w:widowControl w:val="0"/>
      <w:autoSpaceDE w:val="0"/>
      <w:autoSpaceDN w:val="0"/>
      <w:adjustRightInd w:val="0"/>
      <w:spacing w:after="0" w:line="480" w:lineRule="exact"/>
      <w:ind w:firstLine="696"/>
      <w:jc w:val="both"/>
    </w:pPr>
    <w:rPr>
      <w:rFonts w:eastAsia="Times New Roman"/>
      <w:szCs w:val="24"/>
      <w:lang w:eastAsia="ru-RU"/>
    </w:rPr>
  </w:style>
  <w:style w:type="character" w:customStyle="1" w:styleId="8">
    <w:name w:val="Основной текст (8)_"/>
    <w:basedOn w:val="a3"/>
    <w:link w:val="80"/>
    <w:rsid w:val="00E5020B"/>
    <w:rPr>
      <w:i/>
      <w:iCs/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2"/>
    <w:link w:val="8"/>
    <w:rsid w:val="00E5020B"/>
    <w:pPr>
      <w:shd w:val="clear" w:color="auto" w:fill="FFFFFF"/>
      <w:spacing w:after="0" w:line="240" w:lineRule="atLeast"/>
      <w:jc w:val="both"/>
    </w:pPr>
    <w:rPr>
      <w:rFonts w:asciiTheme="minorHAnsi" w:eastAsiaTheme="minorHAnsi" w:hAnsiTheme="minorHAnsi" w:cstheme="minorBidi"/>
      <w:i/>
      <w:iCs/>
      <w:sz w:val="15"/>
      <w:szCs w:val="15"/>
    </w:rPr>
  </w:style>
  <w:style w:type="character" w:customStyle="1" w:styleId="4">
    <w:name w:val="Основной текст (4)_"/>
    <w:basedOn w:val="a3"/>
    <w:link w:val="40"/>
    <w:rsid w:val="00E5020B"/>
    <w:rPr>
      <w:i/>
      <w:iCs/>
      <w:sz w:val="15"/>
      <w:szCs w:val="15"/>
      <w:shd w:val="clear" w:color="auto" w:fill="FFFFFF"/>
    </w:rPr>
  </w:style>
  <w:style w:type="paragraph" w:customStyle="1" w:styleId="31">
    <w:name w:val="Основной текст (3)1"/>
    <w:basedOn w:val="a2"/>
    <w:rsid w:val="00E5020B"/>
    <w:pPr>
      <w:shd w:val="clear" w:color="auto" w:fill="FFFFFF"/>
      <w:spacing w:after="0" w:line="240" w:lineRule="atLeast"/>
    </w:pPr>
    <w:rPr>
      <w:rFonts w:eastAsia="Arial Unicode MS"/>
      <w:b/>
      <w:bCs/>
      <w:sz w:val="13"/>
      <w:szCs w:val="13"/>
      <w:lang w:eastAsia="ru-RU"/>
    </w:rPr>
  </w:style>
  <w:style w:type="paragraph" w:customStyle="1" w:styleId="40">
    <w:name w:val="Основной текст (4)"/>
    <w:basedOn w:val="a2"/>
    <w:link w:val="4"/>
    <w:rsid w:val="00E5020B"/>
    <w:pPr>
      <w:shd w:val="clear" w:color="auto" w:fill="FFFFFF"/>
      <w:spacing w:after="0" w:line="173" w:lineRule="exact"/>
    </w:pPr>
    <w:rPr>
      <w:rFonts w:asciiTheme="minorHAnsi" w:eastAsiaTheme="minorHAnsi" w:hAnsiTheme="minorHAnsi" w:cstheme="minorBidi"/>
      <w:i/>
      <w:iCs/>
      <w:sz w:val="15"/>
      <w:szCs w:val="15"/>
    </w:rPr>
  </w:style>
  <w:style w:type="paragraph" w:styleId="af8">
    <w:name w:val="Balloon Text"/>
    <w:basedOn w:val="a2"/>
    <w:link w:val="af9"/>
    <w:uiPriority w:val="99"/>
    <w:semiHidden/>
    <w:unhideWhenUsed/>
    <w:rsid w:val="00E5020B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f9">
    <w:name w:val="Текст выноски Знак"/>
    <w:basedOn w:val="a3"/>
    <w:link w:val="af8"/>
    <w:uiPriority w:val="99"/>
    <w:semiHidden/>
    <w:rsid w:val="00E5020B"/>
    <w:rPr>
      <w:rFonts w:ascii="Segoe UI" w:hAnsi="Segoe UI" w:cs="Segoe UI"/>
      <w:sz w:val="18"/>
      <w:szCs w:val="18"/>
    </w:rPr>
  </w:style>
  <w:style w:type="paragraph" w:customStyle="1" w:styleId="a">
    <w:name w:val="список с точками"/>
    <w:basedOn w:val="a2"/>
    <w:rsid w:val="00E5020B"/>
    <w:pPr>
      <w:numPr>
        <w:numId w:val="1"/>
      </w:numPr>
      <w:spacing w:after="0" w:line="312" w:lineRule="auto"/>
      <w:jc w:val="both"/>
    </w:pPr>
    <w:rPr>
      <w:rFonts w:eastAsia="Times New Roman"/>
      <w:szCs w:val="24"/>
      <w:lang w:eastAsia="ru-RU"/>
    </w:rPr>
  </w:style>
  <w:style w:type="paragraph" w:customStyle="1" w:styleId="13">
    <w:name w:val="Абзац списка1"/>
    <w:basedOn w:val="a2"/>
    <w:rsid w:val="00E5020B"/>
    <w:pPr>
      <w:ind w:left="720"/>
    </w:pPr>
    <w:rPr>
      <w:rFonts w:eastAsia="Times New Roman"/>
    </w:rPr>
  </w:style>
  <w:style w:type="character" w:customStyle="1" w:styleId="6">
    <w:name w:val="Основной текст (6)_"/>
    <w:basedOn w:val="a3"/>
    <w:link w:val="60"/>
    <w:rsid w:val="00E5020B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2"/>
    <w:link w:val="6"/>
    <w:rsid w:val="00E5020B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paragraph" w:customStyle="1" w:styleId="p14">
    <w:name w:val="p14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21">
    <w:name w:val="Body Text Indent 2"/>
    <w:basedOn w:val="a2"/>
    <w:link w:val="22"/>
    <w:uiPriority w:val="99"/>
    <w:semiHidden/>
    <w:unhideWhenUsed/>
    <w:rsid w:val="00E502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uiPriority w:val="99"/>
    <w:semiHidden/>
    <w:rsid w:val="00E5020B"/>
    <w:rPr>
      <w:rFonts w:ascii="Calibri" w:eastAsia="Calibri" w:hAnsi="Calibri" w:cs="Times New Roman"/>
    </w:rPr>
  </w:style>
  <w:style w:type="character" w:customStyle="1" w:styleId="14">
    <w:name w:val="Основной текст Знак1"/>
    <w:basedOn w:val="a3"/>
    <w:uiPriority w:val="99"/>
    <w:rsid w:val="00E5020B"/>
    <w:rPr>
      <w:rFonts w:ascii="Calibri" w:eastAsia="Calibri" w:hAnsi="Calibri" w:cs="Times New Roman"/>
    </w:rPr>
  </w:style>
  <w:style w:type="paragraph" w:styleId="a0">
    <w:name w:val="List Bullet"/>
    <w:basedOn w:val="a2"/>
    <w:autoRedefine/>
    <w:uiPriority w:val="99"/>
    <w:rsid w:val="00E5020B"/>
    <w:pPr>
      <w:numPr>
        <w:numId w:val="2"/>
      </w:numPr>
      <w:spacing w:after="0" w:line="360" w:lineRule="auto"/>
      <w:ind w:left="0" w:firstLine="0"/>
      <w:jc w:val="both"/>
    </w:pPr>
    <w:rPr>
      <w:rFonts w:eastAsia="Times New Roman"/>
      <w:szCs w:val="24"/>
      <w:lang w:eastAsia="ru-RU"/>
    </w:rPr>
  </w:style>
  <w:style w:type="paragraph" w:customStyle="1" w:styleId="Normal1">
    <w:name w:val="Normal1"/>
    <w:uiPriority w:val="99"/>
    <w:rsid w:val="00E5020B"/>
    <w:pPr>
      <w:spacing w:after="200" w:line="276" w:lineRule="auto"/>
    </w:pPr>
    <w:rPr>
      <w:rFonts w:ascii="Calibri" w:eastAsia="Times New Roman" w:hAnsi="Calibri" w:cs="Calibri"/>
    </w:rPr>
  </w:style>
  <w:style w:type="character" w:customStyle="1" w:styleId="mw-headline">
    <w:name w:val="mw-headline"/>
    <w:uiPriority w:val="99"/>
    <w:rsid w:val="00E5020B"/>
  </w:style>
  <w:style w:type="paragraph" w:customStyle="1" w:styleId="ConsPlusNonformat">
    <w:name w:val="ConsPlusNonformat"/>
    <w:uiPriority w:val="99"/>
    <w:rsid w:val="00E502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2"/>
    <w:link w:val="33"/>
    <w:uiPriority w:val="99"/>
    <w:semiHidden/>
    <w:unhideWhenUsed/>
    <w:rsid w:val="00E5020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paragraph" w:styleId="34">
    <w:name w:val="Body Text 3"/>
    <w:basedOn w:val="a2"/>
    <w:link w:val="35"/>
    <w:uiPriority w:val="99"/>
    <w:semiHidden/>
    <w:unhideWhenUsed/>
    <w:rsid w:val="00E5020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3"/>
    <w:link w:val="34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character" w:customStyle="1" w:styleId="14pt">
    <w:name w:val="Стиль 14 pt"/>
    <w:rsid w:val="00E5020B"/>
    <w:rPr>
      <w:sz w:val="28"/>
    </w:rPr>
  </w:style>
  <w:style w:type="character" w:customStyle="1" w:styleId="apple-converted-space">
    <w:name w:val="apple-converted-space"/>
    <w:rsid w:val="00E5020B"/>
  </w:style>
  <w:style w:type="character" w:customStyle="1" w:styleId="FontStyle12">
    <w:name w:val="Font Style12"/>
    <w:uiPriority w:val="99"/>
    <w:rsid w:val="00E5020B"/>
    <w:rPr>
      <w:rFonts w:ascii="Times New Roman" w:hAnsi="Times New Roman" w:cs="Times New Roman"/>
      <w:sz w:val="18"/>
      <w:szCs w:val="18"/>
    </w:rPr>
  </w:style>
  <w:style w:type="paragraph" w:customStyle="1" w:styleId="a1">
    <w:name w:val="Маркированный."/>
    <w:basedOn w:val="a2"/>
    <w:rsid w:val="00E5020B"/>
    <w:pPr>
      <w:numPr>
        <w:numId w:val="3"/>
      </w:numPr>
      <w:spacing w:after="0" w:line="240" w:lineRule="auto"/>
    </w:pPr>
  </w:style>
  <w:style w:type="character" w:styleId="afa">
    <w:name w:val="Emphasis"/>
    <w:uiPriority w:val="20"/>
    <w:qFormat/>
    <w:rsid w:val="00E5020B"/>
    <w:rPr>
      <w:rFonts w:cs="Times New Roman"/>
      <w:i/>
    </w:rPr>
  </w:style>
  <w:style w:type="paragraph" w:customStyle="1" w:styleId="Standard">
    <w:name w:val="Standard"/>
    <w:uiPriority w:val="99"/>
    <w:rsid w:val="00E502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styleId="afb">
    <w:name w:val="Strong"/>
    <w:basedOn w:val="a3"/>
    <w:uiPriority w:val="22"/>
    <w:qFormat/>
    <w:rsid w:val="00E5020B"/>
    <w:rPr>
      <w:b/>
      <w:bCs/>
    </w:rPr>
  </w:style>
  <w:style w:type="paragraph" w:styleId="afc">
    <w:name w:val="Plain Text"/>
    <w:basedOn w:val="a2"/>
    <w:link w:val="afd"/>
    <w:rsid w:val="00E502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d">
    <w:name w:val="Текст Знак"/>
    <w:basedOn w:val="a3"/>
    <w:link w:val="afc"/>
    <w:rsid w:val="00E502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M19">
    <w:name w:val="CM19"/>
    <w:basedOn w:val="Default"/>
    <w:next w:val="Default"/>
    <w:rsid w:val="00E5020B"/>
    <w:pPr>
      <w:widowControl w:val="0"/>
      <w:spacing w:line="323" w:lineRule="atLeast"/>
    </w:pPr>
    <w:rPr>
      <w:rFonts w:eastAsia="Times New Roman"/>
      <w:color w:val="auto"/>
      <w:lang w:eastAsia="ru-RU"/>
    </w:rPr>
  </w:style>
  <w:style w:type="paragraph" w:customStyle="1" w:styleId="headertext">
    <w:name w:val="headertext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BookmanOldStyle">
    <w:name w:val="Основной текст + Bookman Old Style"/>
    <w:aliases w:val="813,5 pt22"/>
    <w:basedOn w:val="a3"/>
    <w:uiPriority w:val="99"/>
    <w:rsid w:val="00E5020B"/>
    <w:rPr>
      <w:rFonts w:ascii="Bookman Old Style" w:hAnsi="Bookman Old Style" w:cs="Bookman Old Style"/>
      <w:spacing w:val="0"/>
      <w:sz w:val="17"/>
      <w:szCs w:val="17"/>
    </w:rPr>
  </w:style>
  <w:style w:type="character" w:customStyle="1" w:styleId="41">
    <w:name w:val="Заголовок №4"/>
    <w:basedOn w:val="a3"/>
    <w:uiPriority w:val="99"/>
    <w:rsid w:val="00E5020B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62">
    <w:name w:val="Основной текст (6)2"/>
    <w:basedOn w:val="a3"/>
    <w:uiPriority w:val="99"/>
    <w:rsid w:val="00E5020B"/>
    <w:rPr>
      <w:rFonts w:ascii="Arial" w:hAnsi="Arial" w:cs="Arial"/>
      <w:b/>
      <w:bCs/>
      <w:spacing w:val="0"/>
      <w:sz w:val="21"/>
      <w:szCs w:val="21"/>
    </w:rPr>
  </w:style>
  <w:style w:type="character" w:customStyle="1" w:styleId="15">
    <w:name w:val="Заголовок №1_"/>
    <w:basedOn w:val="a3"/>
    <w:link w:val="16"/>
    <w:rsid w:val="00E5020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6">
    <w:name w:val="Заголовок №1"/>
    <w:basedOn w:val="a2"/>
    <w:link w:val="15"/>
    <w:rsid w:val="00E5020B"/>
    <w:pPr>
      <w:shd w:val="clear" w:color="auto" w:fill="FFFFFF"/>
      <w:spacing w:before="240" w:after="240" w:line="264" w:lineRule="exact"/>
      <w:jc w:val="center"/>
      <w:outlineLvl w:val="0"/>
    </w:pPr>
    <w:rPr>
      <w:rFonts w:ascii="Arial" w:eastAsia="Arial" w:hAnsi="Arial" w:cs="Arial"/>
      <w:sz w:val="21"/>
      <w:szCs w:val="21"/>
    </w:rPr>
  </w:style>
  <w:style w:type="character" w:styleId="afe">
    <w:name w:val="annotation reference"/>
    <w:basedOn w:val="a3"/>
    <w:uiPriority w:val="99"/>
    <w:semiHidden/>
    <w:unhideWhenUsed/>
    <w:rsid w:val="00426877"/>
    <w:rPr>
      <w:sz w:val="16"/>
      <w:szCs w:val="16"/>
    </w:rPr>
  </w:style>
  <w:style w:type="paragraph" w:styleId="aff">
    <w:name w:val="annotation text"/>
    <w:basedOn w:val="a2"/>
    <w:link w:val="aff0"/>
    <w:uiPriority w:val="99"/>
    <w:semiHidden/>
    <w:unhideWhenUsed/>
    <w:rsid w:val="00426877"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3"/>
    <w:link w:val="aff"/>
    <w:uiPriority w:val="99"/>
    <w:semiHidden/>
    <w:rsid w:val="00426877"/>
    <w:rPr>
      <w:rFonts w:ascii="Calibri" w:eastAsia="Calibri" w:hAnsi="Calibri" w:cs="Times New Roman"/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42687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426877"/>
    <w:rPr>
      <w:rFonts w:ascii="Calibri" w:eastAsia="Calibri" w:hAnsi="Calibri" w:cs="Times New Roman"/>
      <w:b/>
      <w:bCs/>
      <w:sz w:val="20"/>
      <w:szCs w:val="20"/>
    </w:rPr>
  </w:style>
  <w:style w:type="character" w:styleId="aff3">
    <w:name w:val="line number"/>
    <w:basedOn w:val="a3"/>
    <w:uiPriority w:val="99"/>
    <w:semiHidden/>
    <w:unhideWhenUsed/>
    <w:rsid w:val="00AE55CD"/>
  </w:style>
  <w:style w:type="paragraph" w:customStyle="1" w:styleId="310">
    <w:name w:val="Основной текст с отступом 31"/>
    <w:basedOn w:val="a2"/>
    <w:rsid w:val="00E413B1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eastAsia="Times New Roman"/>
      <w:sz w:val="28"/>
      <w:szCs w:val="20"/>
      <w:lang w:eastAsia="ru-RU"/>
    </w:rPr>
  </w:style>
  <w:style w:type="paragraph" w:customStyle="1" w:styleId="23">
    <w:name w:val="Абзац списка2"/>
    <w:basedOn w:val="a2"/>
    <w:rsid w:val="00C1081F"/>
    <w:pPr>
      <w:suppressAutoHyphens/>
    </w:pPr>
    <w:rPr>
      <w:rFonts w:ascii="Calibri" w:eastAsia="Lucida Sans Unicode" w:hAnsi="Calibri" w:cs="font78"/>
      <w:kern w:val="1"/>
      <w:sz w:val="22"/>
      <w:lang w:eastAsia="ar-SA"/>
    </w:rPr>
  </w:style>
  <w:style w:type="character" w:customStyle="1" w:styleId="115pt">
    <w:name w:val="Основной текст + 11;5 pt"/>
    <w:basedOn w:val="a3"/>
    <w:rsid w:val="00A97C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4">
    <w:name w:val="Основной текст_"/>
    <w:basedOn w:val="a3"/>
    <w:link w:val="5"/>
    <w:rsid w:val="00A97CCF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5">
    <w:name w:val="Основной текст5"/>
    <w:basedOn w:val="a2"/>
    <w:link w:val="aff4"/>
    <w:rsid w:val="00A97CCF"/>
    <w:pPr>
      <w:widowControl w:val="0"/>
      <w:shd w:val="clear" w:color="auto" w:fill="FFFFFF"/>
      <w:spacing w:before="7020" w:after="0" w:line="0" w:lineRule="atLeast"/>
      <w:ind w:hanging="720"/>
      <w:jc w:val="center"/>
    </w:pPr>
    <w:rPr>
      <w:rFonts w:eastAsia="Times New Roman" w:cstheme="minorBidi"/>
      <w:sz w:val="26"/>
      <w:szCs w:val="26"/>
    </w:rPr>
  </w:style>
  <w:style w:type="character" w:customStyle="1" w:styleId="af5">
    <w:name w:val="Без интервала Знак"/>
    <w:link w:val="af4"/>
    <w:uiPriority w:val="1"/>
    <w:rsid w:val="00D509EF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aff5">
    <w:name w:val="Îáû÷íûé"/>
    <w:rsid w:val="00140A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05D1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2"/>
    <w:next w:val="a2"/>
    <w:link w:val="10"/>
    <w:qFormat/>
    <w:rsid w:val="00E5020B"/>
    <w:pPr>
      <w:keepNext/>
      <w:widowControl w:val="0"/>
      <w:spacing w:after="0" w:line="240" w:lineRule="auto"/>
      <w:ind w:firstLine="400"/>
      <w:jc w:val="both"/>
      <w:outlineLvl w:val="0"/>
    </w:pPr>
    <w:rPr>
      <w:rFonts w:eastAsia="Times New Roman"/>
      <w:i/>
      <w:iCs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E502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E5020B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uiPriority w:val="9"/>
    <w:semiHidden/>
    <w:rsid w:val="00E502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E502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Обычный+1"/>
    <w:basedOn w:val="Default"/>
    <w:next w:val="Default"/>
    <w:uiPriority w:val="99"/>
    <w:rsid w:val="00E5020B"/>
    <w:rPr>
      <w:color w:val="auto"/>
    </w:rPr>
  </w:style>
  <w:style w:type="table" w:styleId="a6">
    <w:name w:val="Table Grid"/>
    <w:basedOn w:val="a4"/>
    <w:uiPriority w:val="59"/>
    <w:rsid w:val="00E502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39">
    <w:name w:val="CM39"/>
    <w:basedOn w:val="Default"/>
    <w:next w:val="Default"/>
    <w:rsid w:val="00E5020B"/>
    <w:pPr>
      <w:widowControl w:val="0"/>
    </w:pPr>
    <w:rPr>
      <w:rFonts w:eastAsia="Times New Roman"/>
      <w:color w:val="auto"/>
      <w:lang w:eastAsia="ru-RU"/>
    </w:rPr>
  </w:style>
  <w:style w:type="paragraph" w:styleId="a7">
    <w:name w:val="Body Text Indent"/>
    <w:aliases w:val="текст,Основной текст 1,Нумерованный список !!,Надин стиль"/>
    <w:basedOn w:val="a2"/>
    <w:link w:val="a8"/>
    <w:rsid w:val="00E5020B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Нумерованный список !! Знак,Надин стиль Знак"/>
    <w:basedOn w:val="a3"/>
    <w:link w:val="a7"/>
    <w:rsid w:val="00E50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2"/>
    <w:link w:val="aa"/>
    <w:uiPriority w:val="99"/>
    <w:rsid w:val="00E5020B"/>
    <w:pPr>
      <w:spacing w:after="120"/>
    </w:pPr>
  </w:style>
  <w:style w:type="character" w:customStyle="1" w:styleId="aa">
    <w:name w:val="Основной текст Знак"/>
    <w:basedOn w:val="a3"/>
    <w:link w:val="a9"/>
    <w:uiPriority w:val="99"/>
    <w:rsid w:val="00E5020B"/>
    <w:rPr>
      <w:rFonts w:ascii="Calibri" w:eastAsia="Calibri" w:hAnsi="Calibri" w:cs="Times New Roman"/>
    </w:rPr>
  </w:style>
  <w:style w:type="paragraph" w:styleId="ab">
    <w:name w:val="Title"/>
    <w:basedOn w:val="a2"/>
    <w:link w:val="ac"/>
    <w:qFormat/>
    <w:rsid w:val="00E5020B"/>
    <w:pPr>
      <w:spacing w:after="0" w:line="240" w:lineRule="auto"/>
      <w:jc w:val="center"/>
    </w:pPr>
    <w:rPr>
      <w:rFonts w:eastAsia="Times New Roman"/>
      <w:b/>
      <w:szCs w:val="24"/>
      <w:lang w:eastAsia="ru-RU"/>
    </w:rPr>
  </w:style>
  <w:style w:type="character" w:customStyle="1" w:styleId="ac">
    <w:name w:val="Название Знак"/>
    <w:basedOn w:val="a3"/>
    <w:link w:val="ab"/>
    <w:rsid w:val="00E50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ad">
    <w:name w:val="Подзаголовок Знак"/>
    <w:link w:val="ae"/>
    <w:locked/>
    <w:rsid w:val="00E5020B"/>
    <w:rPr>
      <w:b/>
      <w:bCs/>
      <w:smallCaps/>
      <w:sz w:val="24"/>
      <w:szCs w:val="24"/>
      <w:lang w:eastAsia="ru-RU"/>
    </w:rPr>
  </w:style>
  <w:style w:type="paragraph" w:styleId="ae">
    <w:name w:val="Subtitle"/>
    <w:basedOn w:val="a2"/>
    <w:link w:val="ad"/>
    <w:qFormat/>
    <w:rsid w:val="00E5020B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mallCaps/>
      <w:szCs w:val="24"/>
      <w:lang w:eastAsia="ru-RU"/>
    </w:rPr>
  </w:style>
  <w:style w:type="character" w:customStyle="1" w:styleId="12">
    <w:name w:val="Подзаголовок Знак1"/>
    <w:basedOn w:val="a3"/>
    <w:uiPriority w:val="11"/>
    <w:rsid w:val="00E5020B"/>
    <w:rPr>
      <w:rFonts w:eastAsiaTheme="minorEastAsia"/>
      <w:color w:val="5A5A5A" w:themeColor="text1" w:themeTint="A5"/>
      <w:spacing w:val="15"/>
    </w:rPr>
  </w:style>
  <w:style w:type="paragraph" w:styleId="af">
    <w:name w:val="List Paragraph"/>
    <w:basedOn w:val="a2"/>
    <w:uiPriority w:val="99"/>
    <w:qFormat/>
    <w:rsid w:val="00E5020B"/>
    <w:pPr>
      <w:ind w:left="720"/>
      <w:contextualSpacing/>
    </w:pPr>
  </w:style>
  <w:style w:type="paragraph" w:styleId="af0">
    <w:name w:val="header"/>
    <w:basedOn w:val="a2"/>
    <w:link w:val="af1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3"/>
    <w:link w:val="af0"/>
    <w:uiPriority w:val="99"/>
    <w:rsid w:val="00E5020B"/>
    <w:rPr>
      <w:rFonts w:ascii="Calibri" w:eastAsia="Calibri" w:hAnsi="Calibri" w:cs="Times New Roman"/>
    </w:rPr>
  </w:style>
  <w:style w:type="paragraph" w:styleId="af2">
    <w:name w:val="footer"/>
    <w:basedOn w:val="a2"/>
    <w:link w:val="af3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3"/>
    <w:link w:val="af2"/>
    <w:uiPriority w:val="99"/>
    <w:rsid w:val="00E5020B"/>
    <w:rPr>
      <w:rFonts w:ascii="Calibri" w:eastAsia="Calibri" w:hAnsi="Calibri" w:cs="Times New Roman"/>
    </w:rPr>
  </w:style>
  <w:style w:type="paragraph" w:customStyle="1" w:styleId="ConsPlusNormal">
    <w:name w:val="ConsPlusNormal"/>
    <w:rsid w:val="00E50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uiPriority w:val="1"/>
    <w:qFormat/>
    <w:rsid w:val="00E502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3"/>
    <w:link w:val="20"/>
    <w:uiPriority w:val="99"/>
    <w:rsid w:val="00E502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2"/>
    <w:link w:val="2"/>
    <w:uiPriority w:val="99"/>
    <w:rsid w:val="00E5020B"/>
    <w:pPr>
      <w:widowControl w:val="0"/>
      <w:shd w:val="clear" w:color="auto" w:fill="FFFFFF"/>
      <w:spacing w:after="0" w:line="341" w:lineRule="exact"/>
      <w:jc w:val="both"/>
    </w:pPr>
    <w:rPr>
      <w:rFonts w:eastAsia="Times New Roman"/>
      <w:sz w:val="19"/>
      <w:szCs w:val="19"/>
    </w:rPr>
  </w:style>
  <w:style w:type="paragraph" w:styleId="af5">
    <w:name w:val="Normal (Web)"/>
    <w:basedOn w:val="a2"/>
    <w:uiPriority w:val="99"/>
    <w:unhideWhenUsed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6">
    <w:name w:val="Hyperlink"/>
    <w:basedOn w:val="a3"/>
    <w:uiPriority w:val="99"/>
    <w:unhideWhenUsed/>
    <w:rsid w:val="00E5020B"/>
    <w:rPr>
      <w:strike w:val="0"/>
      <w:dstrike w:val="0"/>
      <w:color w:val="0088CC"/>
      <w:u w:val="none"/>
      <w:effect w:val="none"/>
    </w:rPr>
  </w:style>
  <w:style w:type="character" w:customStyle="1" w:styleId="FontStyle43">
    <w:name w:val="Font Style43"/>
    <w:basedOn w:val="a3"/>
    <w:rsid w:val="00E5020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2"/>
    <w:rsid w:val="00E5020B"/>
    <w:pPr>
      <w:widowControl w:val="0"/>
      <w:autoSpaceDE w:val="0"/>
      <w:autoSpaceDN w:val="0"/>
      <w:adjustRightInd w:val="0"/>
      <w:spacing w:after="0" w:line="480" w:lineRule="exact"/>
      <w:ind w:firstLine="696"/>
      <w:jc w:val="both"/>
    </w:pPr>
    <w:rPr>
      <w:rFonts w:eastAsia="Times New Roman"/>
      <w:szCs w:val="24"/>
      <w:lang w:eastAsia="ru-RU"/>
    </w:rPr>
  </w:style>
  <w:style w:type="character" w:customStyle="1" w:styleId="8">
    <w:name w:val="Основной текст (8)_"/>
    <w:basedOn w:val="a3"/>
    <w:link w:val="80"/>
    <w:rsid w:val="00E5020B"/>
    <w:rPr>
      <w:i/>
      <w:iCs/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2"/>
    <w:link w:val="8"/>
    <w:rsid w:val="00E5020B"/>
    <w:pPr>
      <w:shd w:val="clear" w:color="auto" w:fill="FFFFFF"/>
      <w:spacing w:after="0" w:line="240" w:lineRule="atLeast"/>
      <w:jc w:val="both"/>
    </w:pPr>
    <w:rPr>
      <w:rFonts w:asciiTheme="minorHAnsi" w:eastAsiaTheme="minorHAnsi" w:hAnsiTheme="minorHAnsi" w:cstheme="minorBidi"/>
      <w:i/>
      <w:iCs/>
      <w:sz w:val="15"/>
      <w:szCs w:val="15"/>
    </w:rPr>
  </w:style>
  <w:style w:type="character" w:customStyle="1" w:styleId="4">
    <w:name w:val="Основной текст (4)_"/>
    <w:basedOn w:val="a3"/>
    <w:link w:val="40"/>
    <w:rsid w:val="00E5020B"/>
    <w:rPr>
      <w:i/>
      <w:iCs/>
      <w:sz w:val="15"/>
      <w:szCs w:val="15"/>
      <w:shd w:val="clear" w:color="auto" w:fill="FFFFFF"/>
    </w:rPr>
  </w:style>
  <w:style w:type="paragraph" w:customStyle="1" w:styleId="31">
    <w:name w:val="Основной текст (3)1"/>
    <w:basedOn w:val="a2"/>
    <w:rsid w:val="00E5020B"/>
    <w:pPr>
      <w:shd w:val="clear" w:color="auto" w:fill="FFFFFF"/>
      <w:spacing w:after="0" w:line="240" w:lineRule="atLeast"/>
    </w:pPr>
    <w:rPr>
      <w:rFonts w:eastAsia="Arial Unicode MS"/>
      <w:b/>
      <w:bCs/>
      <w:sz w:val="13"/>
      <w:szCs w:val="13"/>
      <w:lang w:eastAsia="ru-RU"/>
    </w:rPr>
  </w:style>
  <w:style w:type="paragraph" w:customStyle="1" w:styleId="40">
    <w:name w:val="Основной текст (4)"/>
    <w:basedOn w:val="a2"/>
    <w:link w:val="4"/>
    <w:rsid w:val="00E5020B"/>
    <w:pPr>
      <w:shd w:val="clear" w:color="auto" w:fill="FFFFFF"/>
      <w:spacing w:after="0" w:line="173" w:lineRule="exact"/>
    </w:pPr>
    <w:rPr>
      <w:rFonts w:asciiTheme="minorHAnsi" w:eastAsiaTheme="minorHAnsi" w:hAnsiTheme="minorHAnsi" w:cstheme="minorBidi"/>
      <w:i/>
      <w:iCs/>
      <w:sz w:val="15"/>
      <w:szCs w:val="15"/>
    </w:rPr>
  </w:style>
  <w:style w:type="paragraph" w:styleId="af7">
    <w:name w:val="Balloon Text"/>
    <w:basedOn w:val="a2"/>
    <w:link w:val="af8"/>
    <w:uiPriority w:val="99"/>
    <w:semiHidden/>
    <w:unhideWhenUsed/>
    <w:rsid w:val="00E5020B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f8">
    <w:name w:val="Текст выноски Знак"/>
    <w:basedOn w:val="a3"/>
    <w:link w:val="af7"/>
    <w:uiPriority w:val="99"/>
    <w:semiHidden/>
    <w:rsid w:val="00E5020B"/>
    <w:rPr>
      <w:rFonts w:ascii="Segoe UI" w:hAnsi="Segoe UI" w:cs="Segoe UI"/>
      <w:sz w:val="18"/>
      <w:szCs w:val="18"/>
    </w:rPr>
  </w:style>
  <w:style w:type="paragraph" w:customStyle="1" w:styleId="a">
    <w:name w:val="список с точками"/>
    <w:basedOn w:val="a2"/>
    <w:rsid w:val="00E5020B"/>
    <w:pPr>
      <w:numPr>
        <w:numId w:val="1"/>
      </w:numPr>
      <w:spacing w:after="0" w:line="312" w:lineRule="auto"/>
      <w:jc w:val="both"/>
    </w:pPr>
    <w:rPr>
      <w:rFonts w:eastAsia="Times New Roman"/>
      <w:szCs w:val="24"/>
      <w:lang w:eastAsia="ru-RU"/>
    </w:rPr>
  </w:style>
  <w:style w:type="paragraph" w:customStyle="1" w:styleId="13">
    <w:name w:val="Абзац списка1"/>
    <w:basedOn w:val="a2"/>
    <w:rsid w:val="00E5020B"/>
    <w:pPr>
      <w:ind w:left="720"/>
    </w:pPr>
    <w:rPr>
      <w:rFonts w:eastAsia="Times New Roman"/>
    </w:rPr>
  </w:style>
  <w:style w:type="character" w:customStyle="1" w:styleId="6">
    <w:name w:val="Основной текст (6)_"/>
    <w:basedOn w:val="a3"/>
    <w:link w:val="60"/>
    <w:rsid w:val="00E5020B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2"/>
    <w:link w:val="6"/>
    <w:rsid w:val="00E5020B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paragraph" w:customStyle="1" w:styleId="p14">
    <w:name w:val="p14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21">
    <w:name w:val="Body Text Indent 2"/>
    <w:basedOn w:val="a2"/>
    <w:link w:val="22"/>
    <w:uiPriority w:val="99"/>
    <w:semiHidden/>
    <w:unhideWhenUsed/>
    <w:rsid w:val="00E502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uiPriority w:val="99"/>
    <w:semiHidden/>
    <w:rsid w:val="00E5020B"/>
    <w:rPr>
      <w:rFonts w:ascii="Calibri" w:eastAsia="Calibri" w:hAnsi="Calibri" w:cs="Times New Roman"/>
    </w:rPr>
  </w:style>
  <w:style w:type="character" w:customStyle="1" w:styleId="14">
    <w:name w:val="Основной текст Знак1"/>
    <w:basedOn w:val="a3"/>
    <w:uiPriority w:val="99"/>
    <w:rsid w:val="00E5020B"/>
    <w:rPr>
      <w:rFonts w:ascii="Calibri" w:eastAsia="Calibri" w:hAnsi="Calibri" w:cs="Times New Roman"/>
    </w:rPr>
  </w:style>
  <w:style w:type="paragraph" w:styleId="a0">
    <w:name w:val="List Bullet"/>
    <w:basedOn w:val="a2"/>
    <w:autoRedefine/>
    <w:uiPriority w:val="99"/>
    <w:rsid w:val="00E5020B"/>
    <w:pPr>
      <w:numPr>
        <w:numId w:val="2"/>
      </w:numPr>
      <w:spacing w:after="0" w:line="360" w:lineRule="auto"/>
      <w:ind w:left="0" w:firstLine="0"/>
      <w:jc w:val="both"/>
    </w:pPr>
    <w:rPr>
      <w:rFonts w:eastAsia="Times New Roman"/>
      <w:szCs w:val="24"/>
      <w:lang w:eastAsia="ru-RU"/>
    </w:rPr>
  </w:style>
  <w:style w:type="paragraph" w:customStyle="1" w:styleId="Normal1">
    <w:name w:val="Normal1"/>
    <w:uiPriority w:val="99"/>
    <w:rsid w:val="00E5020B"/>
    <w:pPr>
      <w:spacing w:after="200" w:line="276" w:lineRule="auto"/>
    </w:pPr>
    <w:rPr>
      <w:rFonts w:ascii="Calibri" w:eastAsia="Times New Roman" w:hAnsi="Calibri" w:cs="Calibri"/>
    </w:rPr>
  </w:style>
  <w:style w:type="character" w:customStyle="1" w:styleId="mw-headline">
    <w:name w:val="mw-headline"/>
    <w:uiPriority w:val="99"/>
    <w:rsid w:val="00E5020B"/>
  </w:style>
  <w:style w:type="paragraph" w:customStyle="1" w:styleId="ConsPlusNonformat">
    <w:name w:val="ConsPlusNonformat"/>
    <w:uiPriority w:val="99"/>
    <w:rsid w:val="00E502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2"/>
    <w:link w:val="33"/>
    <w:uiPriority w:val="99"/>
    <w:semiHidden/>
    <w:unhideWhenUsed/>
    <w:rsid w:val="00E5020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paragraph" w:styleId="34">
    <w:name w:val="Body Text 3"/>
    <w:basedOn w:val="a2"/>
    <w:link w:val="35"/>
    <w:uiPriority w:val="99"/>
    <w:semiHidden/>
    <w:unhideWhenUsed/>
    <w:rsid w:val="00E5020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3"/>
    <w:link w:val="34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character" w:customStyle="1" w:styleId="14pt">
    <w:name w:val="Стиль 14 pt"/>
    <w:rsid w:val="00E5020B"/>
    <w:rPr>
      <w:sz w:val="28"/>
    </w:rPr>
  </w:style>
  <w:style w:type="character" w:customStyle="1" w:styleId="apple-converted-space">
    <w:name w:val="apple-converted-space"/>
    <w:rsid w:val="00E5020B"/>
  </w:style>
  <w:style w:type="character" w:customStyle="1" w:styleId="FontStyle12">
    <w:name w:val="Font Style12"/>
    <w:uiPriority w:val="99"/>
    <w:rsid w:val="00E5020B"/>
    <w:rPr>
      <w:rFonts w:ascii="Times New Roman" w:hAnsi="Times New Roman" w:cs="Times New Roman"/>
      <w:sz w:val="18"/>
      <w:szCs w:val="18"/>
    </w:rPr>
  </w:style>
  <w:style w:type="paragraph" w:customStyle="1" w:styleId="a1">
    <w:name w:val="Маркированный."/>
    <w:basedOn w:val="a2"/>
    <w:rsid w:val="00E5020B"/>
    <w:pPr>
      <w:numPr>
        <w:numId w:val="3"/>
      </w:numPr>
      <w:spacing w:after="0" w:line="240" w:lineRule="auto"/>
    </w:pPr>
  </w:style>
  <w:style w:type="character" w:styleId="af9">
    <w:name w:val="Emphasis"/>
    <w:uiPriority w:val="20"/>
    <w:qFormat/>
    <w:rsid w:val="00E5020B"/>
    <w:rPr>
      <w:rFonts w:cs="Times New Roman"/>
      <w:i/>
    </w:rPr>
  </w:style>
  <w:style w:type="paragraph" w:customStyle="1" w:styleId="Standard">
    <w:name w:val="Standard"/>
    <w:uiPriority w:val="99"/>
    <w:rsid w:val="00E502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styleId="afa">
    <w:name w:val="Strong"/>
    <w:basedOn w:val="a3"/>
    <w:uiPriority w:val="22"/>
    <w:qFormat/>
    <w:rsid w:val="00E5020B"/>
    <w:rPr>
      <w:b/>
      <w:bCs/>
    </w:rPr>
  </w:style>
  <w:style w:type="paragraph" w:styleId="afb">
    <w:name w:val="Plain Text"/>
    <w:basedOn w:val="a2"/>
    <w:link w:val="afc"/>
    <w:rsid w:val="00E502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Текст Знак"/>
    <w:basedOn w:val="a3"/>
    <w:link w:val="afb"/>
    <w:rsid w:val="00E502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M19">
    <w:name w:val="CM19"/>
    <w:basedOn w:val="Default"/>
    <w:next w:val="Default"/>
    <w:rsid w:val="00E5020B"/>
    <w:pPr>
      <w:widowControl w:val="0"/>
      <w:spacing w:line="323" w:lineRule="atLeast"/>
    </w:pPr>
    <w:rPr>
      <w:rFonts w:eastAsia="Times New Roman"/>
      <w:color w:val="auto"/>
      <w:lang w:eastAsia="ru-RU"/>
    </w:rPr>
  </w:style>
  <w:style w:type="paragraph" w:customStyle="1" w:styleId="headertext">
    <w:name w:val="headertext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BookmanOldStyle">
    <w:name w:val="Основной текст + Bookman Old Style"/>
    <w:aliases w:val="813,5 pt22"/>
    <w:basedOn w:val="a3"/>
    <w:uiPriority w:val="99"/>
    <w:rsid w:val="00E5020B"/>
    <w:rPr>
      <w:rFonts w:ascii="Bookman Old Style" w:hAnsi="Bookman Old Style" w:cs="Bookman Old Style"/>
      <w:spacing w:val="0"/>
      <w:sz w:val="17"/>
      <w:szCs w:val="17"/>
    </w:rPr>
  </w:style>
  <w:style w:type="character" w:customStyle="1" w:styleId="41">
    <w:name w:val="Заголовок №4"/>
    <w:basedOn w:val="a3"/>
    <w:uiPriority w:val="99"/>
    <w:rsid w:val="00E5020B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62">
    <w:name w:val="Основной текст (6)2"/>
    <w:basedOn w:val="a3"/>
    <w:uiPriority w:val="99"/>
    <w:rsid w:val="00E5020B"/>
    <w:rPr>
      <w:rFonts w:ascii="Arial" w:hAnsi="Arial" w:cs="Arial"/>
      <w:b/>
      <w:bCs/>
      <w:spacing w:val="0"/>
      <w:sz w:val="21"/>
      <w:szCs w:val="21"/>
    </w:rPr>
  </w:style>
  <w:style w:type="character" w:customStyle="1" w:styleId="15">
    <w:name w:val="Заголовок №1_"/>
    <w:basedOn w:val="a3"/>
    <w:link w:val="16"/>
    <w:rsid w:val="00E5020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6">
    <w:name w:val="Заголовок №1"/>
    <w:basedOn w:val="a2"/>
    <w:link w:val="15"/>
    <w:rsid w:val="00E5020B"/>
    <w:pPr>
      <w:shd w:val="clear" w:color="auto" w:fill="FFFFFF"/>
      <w:spacing w:before="240" w:after="240" w:line="264" w:lineRule="exact"/>
      <w:jc w:val="center"/>
      <w:outlineLvl w:val="0"/>
    </w:pPr>
    <w:rPr>
      <w:rFonts w:ascii="Arial" w:eastAsia="Arial" w:hAnsi="Arial" w:cs="Arial"/>
      <w:sz w:val="21"/>
      <w:szCs w:val="21"/>
    </w:rPr>
  </w:style>
  <w:style w:type="character" w:styleId="afd">
    <w:name w:val="annotation reference"/>
    <w:basedOn w:val="a3"/>
    <w:uiPriority w:val="99"/>
    <w:semiHidden/>
    <w:unhideWhenUsed/>
    <w:rsid w:val="00426877"/>
    <w:rPr>
      <w:sz w:val="16"/>
      <w:szCs w:val="16"/>
    </w:rPr>
  </w:style>
  <w:style w:type="paragraph" w:styleId="afe">
    <w:name w:val="annotation text"/>
    <w:basedOn w:val="a2"/>
    <w:link w:val="aff"/>
    <w:uiPriority w:val="99"/>
    <w:semiHidden/>
    <w:unhideWhenUsed/>
    <w:rsid w:val="00426877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3"/>
    <w:link w:val="afe"/>
    <w:uiPriority w:val="99"/>
    <w:semiHidden/>
    <w:rsid w:val="00426877"/>
    <w:rPr>
      <w:rFonts w:ascii="Calibri" w:eastAsia="Calibri" w:hAnsi="Calibri" w:cs="Times New Roman"/>
      <w:sz w:val="20"/>
      <w:szCs w:val="2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426877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426877"/>
    <w:rPr>
      <w:rFonts w:ascii="Calibri" w:eastAsia="Calibri" w:hAnsi="Calibri" w:cs="Times New Roman"/>
      <w:b/>
      <w:bCs/>
      <w:sz w:val="20"/>
      <w:szCs w:val="20"/>
    </w:rPr>
  </w:style>
  <w:style w:type="character" w:styleId="aff2">
    <w:name w:val="line number"/>
    <w:basedOn w:val="a3"/>
    <w:uiPriority w:val="99"/>
    <w:semiHidden/>
    <w:unhideWhenUsed/>
    <w:rsid w:val="00AE55CD"/>
  </w:style>
  <w:style w:type="paragraph" w:customStyle="1" w:styleId="310">
    <w:name w:val="Основной текст с отступом 31"/>
    <w:basedOn w:val="a2"/>
    <w:rsid w:val="00E413B1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eastAsia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2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82636-CDA1-4B37-866A-80845AA7A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12</Pages>
  <Words>2737</Words>
  <Characters>15607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РАНХиГС</Company>
  <LinksUpToDate>false</LinksUpToDate>
  <CharactersWithSpaces>18308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Блех Евгений Михайлович</dc:creator>
  <cp:lastModifiedBy>user</cp:lastModifiedBy>
  <cp:revision>18</cp:revision>
  <cp:lastPrinted>2020-04-08T06:55:00Z</cp:lastPrinted>
  <dcterms:created xsi:type="dcterms:W3CDTF">2020-04-08T06:55:00Z</dcterms:created>
  <dcterms:modified xsi:type="dcterms:W3CDTF">2020-05-23T13:26:00Z</dcterms:modified>
</cp:coreProperties>
</file>